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</w:pPr>
      <w:r>
        <w:rPr/>
        <w:t>Media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Identiﬁcation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i/>
          <w:sz w:val="24"/>
        </w:rPr>
      </w:pPr>
      <w:r>
        <w:rPr>
          <w:b/>
          <w:w w:val="105"/>
          <w:sz w:val="24"/>
        </w:rPr>
        <w:t>Title:</w:t>
      </w:r>
      <w:r>
        <w:rPr>
          <w:b/>
          <w:spacing w:val="-8"/>
          <w:w w:val="105"/>
          <w:sz w:val="24"/>
        </w:rPr>
        <w:t> </w:t>
      </w:r>
      <w:r>
        <w:rPr>
          <w:i/>
          <w:w w:val="105"/>
          <w:sz w:val="24"/>
        </w:rPr>
        <w:t>Purdue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University</w:t>
      </w:r>
      <w:r>
        <w:rPr>
          <w:i/>
          <w:spacing w:val="-2"/>
          <w:w w:val="105"/>
          <w:sz w:val="24"/>
        </w:rPr>
        <w:t> Ceramics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sz w:val="24"/>
        </w:rPr>
        <w:t>Media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Type:</w:t>
      </w:r>
      <w:r>
        <w:rPr>
          <w:b/>
          <w:spacing w:val="16"/>
          <w:sz w:val="24"/>
        </w:rPr>
        <w:t> </w:t>
      </w:r>
      <w:r>
        <w:rPr>
          <w:sz w:val="24"/>
        </w:rPr>
        <w:t>Prerecorded</w:t>
      </w:r>
      <w:r>
        <w:rPr>
          <w:spacing w:val="17"/>
          <w:sz w:val="24"/>
        </w:rPr>
        <w:t> </w:t>
      </w:r>
      <w:r>
        <w:rPr>
          <w:sz w:val="24"/>
        </w:rPr>
        <w:t>video</w:t>
      </w:r>
      <w:r>
        <w:rPr>
          <w:spacing w:val="16"/>
          <w:sz w:val="24"/>
        </w:rPr>
        <w:t> </w:t>
      </w:r>
      <w:r>
        <w:rPr>
          <w:sz w:val="24"/>
        </w:rPr>
        <w:t>with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audio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10"/>
          <w:sz w:val="24"/>
        </w:rPr>
        <w:t>Source:</w:t>
      </w:r>
      <w:r>
        <w:rPr>
          <w:b/>
          <w:spacing w:val="5"/>
          <w:w w:val="110"/>
          <w:sz w:val="24"/>
        </w:rPr>
        <w:t> </w:t>
      </w:r>
      <w:r>
        <w:rPr>
          <w:spacing w:val="-2"/>
          <w:w w:val="110"/>
          <w:sz w:val="24"/>
        </w:rPr>
        <w:t>YouTube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207" w:after="0"/>
        <w:ind w:left="720" w:right="293" w:hanging="360"/>
        <w:jc w:val="left"/>
        <w:rPr>
          <w:sz w:val="24"/>
        </w:rPr>
      </w:pPr>
      <w:r>
        <w:rPr>
          <w:b/>
          <w:w w:val="105"/>
          <w:sz w:val="24"/>
        </w:rPr>
        <w:t>Accessibility Purpose: </w:t>
      </w:r>
      <w:r>
        <w:rPr>
          <w:w w:val="105"/>
          <w:sz w:val="24"/>
        </w:rPr>
        <w:t>This text provides a complete equivalent of the video’s meaningful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visual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auditory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for individuals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who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cannot access the </w:t>
      </w:r>
      <w:r>
        <w:rPr>
          <w:spacing w:val="-2"/>
          <w:w w:val="105"/>
          <w:sz w:val="24"/>
        </w:rPr>
        <w:t>video.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  <w:spacing w:line="408" w:lineRule="auto"/>
        <w:ind w:right="61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-181193</wp:posOffset>
                </wp:positionV>
                <wp:extent cx="594360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7018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3302"/>
                                </a:lnTo>
                                <a:lnTo>
                                  <a:pt x="5943600" y="25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301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5940539" y="13716"/>
                                </a:moveTo>
                                <a:lnTo>
                                  <a:pt x="30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5940539" y="16764"/>
                                </a:lnTo>
                                <a:lnTo>
                                  <a:pt x="5940539" y="13716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13716"/>
                                </a:lnTo>
                                <a:lnTo>
                                  <a:pt x="5940552" y="16764"/>
                                </a:lnTo>
                                <a:lnTo>
                                  <a:pt x="5943600" y="16764"/>
                                </a:lnTo>
                                <a:lnTo>
                                  <a:pt x="5943600" y="1371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67187pt;width:468pt;height:1.6pt;mso-position-horizontal-relative:page;mso-position-vertical-relative:paragraph;z-index:15729664" id="docshapegroup1" coordorigin="1440,-285" coordsize="9360,32">
                <v:shape style="position:absolute;left:1440;top:-286;width:9360;height:32" id="docshape2" coordorigin="1440,-285" coordsize="9360,32" path="m10800,-285l1440,-285,1440,-285,1440,-280,1440,-259,1440,-253,10800,-253,10800,-280,10800,-285,10800,-285xe" filled="true" fillcolor="#9f9f9f" stroked="false">
                  <v:path arrowok="t"/>
                  <v:fill type="solid"/>
                </v:shape>
                <v:shape style="position:absolute;left:1440;top:-281;width:9360;height:27" id="docshape3" coordorigin="1440,-280" coordsize="9360,27" path="m10795,-259l1445,-259,1440,-259,1440,-254,1445,-254,10795,-254,10795,-259xm10800,-280l10795,-280,10795,-259,10795,-254,10800,-254,10800,-259,10800,-280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-15"/>
          <w:w w:val="110"/>
        </w:rPr>
        <w:t> </w:t>
      </w:r>
      <w:r>
        <w:rPr>
          <w:w w:val="110"/>
        </w:rPr>
        <w:t>Content Overall</w:t>
      </w:r>
      <w:r>
        <w:rPr>
          <w:spacing w:val="-4"/>
          <w:w w:val="110"/>
        </w:rPr>
        <w:t> </w:t>
      </w:r>
      <w:r>
        <w:rPr>
          <w:w w:val="110"/>
        </w:rPr>
        <w:t>Purpose</w:t>
      </w:r>
    </w:p>
    <w:p>
      <w:pPr>
        <w:pStyle w:val="BodyText"/>
        <w:spacing w:line="278" w:lineRule="auto" w:before="2"/>
        <w:ind w:left="-1"/>
      </w:pPr>
      <w:r>
        <w:rPr>
          <w:w w:val="105"/>
        </w:rPr>
        <w:t>The video presents an instructor discussing how to think about ceramic forms through geometry and three-dimensional spatial concepts. The emphasis is on </w:t>
      </w:r>
      <w:r>
        <w:rPr>
          <w:b/>
          <w:w w:val="105"/>
        </w:rPr>
        <w:t>creative thinking </w:t>
      </w:r>
      <w:r>
        <w:rPr>
          <w:w w:val="105"/>
        </w:rPr>
        <w:t>rather than technical ceramics instruction.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  <w:ind w:left="-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-180915</wp:posOffset>
                </wp:positionV>
                <wp:extent cx="5943600" cy="203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7018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3302"/>
                                </a:lnTo>
                                <a:lnTo>
                                  <a:pt x="5943600" y="25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301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5940539" y="13741"/>
                                </a:moveTo>
                                <a:lnTo>
                                  <a:pt x="3048" y="13741"/>
                                </a:lnTo>
                                <a:lnTo>
                                  <a:pt x="0" y="13741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5940539" y="16764"/>
                                </a:lnTo>
                                <a:lnTo>
                                  <a:pt x="5940539" y="13741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13741"/>
                                </a:moveTo>
                                <a:lnTo>
                                  <a:pt x="5940552" y="13741"/>
                                </a:lnTo>
                                <a:lnTo>
                                  <a:pt x="5940552" y="16764"/>
                                </a:lnTo>
                                <a:lnTo>
                                  <a:pt x="5943600" y="16764"/>
                                </a:lnTo>
                                <a:lnTo>
                                  <a:pt x="5943600" y="13741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13716"/>
                                </a:lnTo>
                                <a:lnTo>
                                  <a:pt x="5943600" y="1371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45313pt;width:468pt;height:1.6pt;mso-position-horizontal-relative:page;mso-position-vertical-relative:paragraph;z-index:15729152" id="docshapegroup4" coordorigin="1440,-285" coordsize="9360,32">
                <v:shape style="position:absolute;left:1440;top:-285;width:9360;height:32" id="docshape5" coordorigin="1440,-285" coordsize="9360,32" path="m10800,-285l1440,-285,1440,-285,1440,-280,1440,-258,1440,-253,10800,-253,10800,-280,10800,-285,10800,-285xe" filled="true" fillcolor="#9f9f9f" stroked="false">
                  <v:path arrowok="t"/>
                  <v:fill type="solid"/>
                </v:shape>
                <v:shape style="position:absolute;left:1440;top:-280;width:9360;height:27" id="docshape6" coordorigin="1440,-280" coordsize="9360,27" path="m10795,-258l1445,-258,1440,-258,1440,-253,1445,-253,10795,-253,10795,-258xm10800,-258l10795,-258,10795,-253,10800,-253,10800,-258xm10800,-280l10795,-280,10795,-258,10800,-258,10800,-280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4"/>
        </w:rPr>
        <w:t>Visual</w:t>
      </w:r>
      <w:r>
        <w:rPr>
          <w:spacing w:val="34"/>
        </w:rPr>
        <w:t> </w:t>
      </w:r>
      <w:r>
        <w:rPr>
          <w:spacing w:val="4"/>
        </w:rPr>
        <w:t>Information</w:t>
      </w:r>
      <w:r>
        <w:rPr>
          <w:spacing w:val="33"/>
        </w:rPr>
        <w:t> </w:t>
      </w:r>
      <w:r>
        <w:rPr>
          <w:spacing w:val="-2"/>
        </w:rPr>
        <w:t>(Essential)</w:t>
      </w:r>
    </w:p>
    <w:p>
      <w:pPr>
        <w:pStyle w:val="BodyText"/>
        <w:spacing w:line="278" w:lineRule="auto" w:before="207"/>
        <w:ind w:left="-1"/>
      </w:pPr>
      <w:r>
        <w:rPr>
          <w:w w:val="105"/>
        </w:rPr>
        <w:t>The video</w:t>
      </w:r>
      <w:r>
        <w:rPr>
          <w:spacing w:val="-1"/>
          <w:w w:val="105"/>
        </w:rPr>
        <w:t> </w:t>
      </w:r>
      <w:r>
        <w:rPr>
          <w:w w:val="105"/>
        </w:rPr>
        <w:t>shows a</w:t>
      </w:r>
      <w:r>
        <w:rPr>
          <w:spacing w:val="-1"/>
          <w:w w:val="105"/>
        </w:rPr>
        <w:t> </w:t>
      </w:r>
      <w:r>
        <w:rPr>
          <w:w w:val="105"/>
        </w:rPr>
        <w:t>speaker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a ceramics or</w:t>
      </w:r>
      <w:r>
        <w:rPr>
          <w:spacing w:val="-2"/>
          <w:w w:val="105"/>
        </w:rPr>
        <w:t> </w:t>
      </w:r>
      <w:r>
        <w:rPr>
          <w:w w:val="105"/>
        </w:rPr>
        <w:t>studio</w:t>
      </w:r>
      <w:r>
        <w:rPr>
          <w:spacing w:val="-1"/>
          <w:w w:val="105"/>
        </w:rPr>
        <w:t> </w:t>
      </w:r>
      <w:r>
        <w:rPr>
          <w:w w:val="105"/>
        </w:rPr>
        <w:t>environment. A</w:t>
      </w:r>
      <w:r>
        <w:rPr>
          <w:spacing w:val="-1"/>
          <w:w w:val="105"/>
        </w:rPr>
        <w:t> </w:t>
      </w:r>
      <w:r>
        <w:rPr>
          <w:w w:val="105"/>
        </w:rPr>
        <w:t>ceramic</w:t>
      </w:r>
      <w:r>
        <w:rPr>
          <w:spacing w:val="-2"/>
          <w:w w:val="105"/>
        </w:rPr>
        <w:t> </w:t>
      </w:r>
      <w:r>
        <w:rPr>
          <w:w w:val="105"/>
        </w:rPr>
        <w:t>object</w:t>
      </w:r>
      <w:r>
        <w:rPr>
          <w:spacing w:val="-2"/>
          <w:w w:val="105"/>
        </w:rPr>
        <w:t> </w:t>
      </w:r>
      <w:r>
        <w:rPr>
          <w:w w:val="105"/>
        </w:rPr>
        <w:t>is referenced throughout the presentation.</w:t>
      </w:r>
    </w:p>
    <w:p>
      <w:pPr>
        <w:pStyle w:val="BodyText"/>
        <w:spacing w:line="278" w:lineRule="auto" w:before="160"/>
      </w:pPr>
      <w:r>
        <w:rPr>
          <w:w w:val="105"/>
        </w:rPr>
        <w:t>The ceramic piece consists of rounded, curved, and cup-like forms. The speaker uses hand gestures to indicate how a two-dimensional shape, such as a curved or bowl-like form, can be understood as continuing through space to create a three-dimensional object. The speaker</w:t>
      </w:r>
      <w:r>
        <w:rPr>
          <w:spacing w:val="-1"/>
          <w:w w:val="105"/>
        </w:rPr>
        <w:t> </w:t>
      </w:r>
      <w:r>
        <w:rPr>
          <w:w w:val="105"/>
        </w:rPr>
        <w:t>traces the imagined path of this shape around the object, describing how it moves from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front,</w:t>
      </w:r>
      <w:r>
        <w:rPr>
          <w:spacing w:val="-1"/>
          <w:w w:val="105"/>
        </w:rPr>
        <w:t> </w:t>
      </w:r>
      <w:r>
        <w:rPr>
          <w:w w:val="105"/>
        </w:rPr>
        <w:t>through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central</w:t>
      </w:r>
      <w:r>
        <w:rPr>
          <w:spacing w:val="-2"/>
          <w:w w:val="105"/>
        </w:rPr>
        <w:t> </w:t>
      </w:r>
      <w:r>
        <w:rPr>
          <w:w w:val="105"/>
        </w:rPr>
        <w:t>area</w:t>
      </w:r>
      <w:r>
        <w:rPr>
          <w:spacing w:val="-6"/>
          <w:w w:val="105"/>
        </w:rPr>
        <w:t> </w:t>
      </w:r>
      <w:r>
        <w:rPr>
          <w:w w:val="105"/>
        </w:rPr>
        <w:t>(referred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“belly”),</w:t>
      </w:r>
      <w:r>
        <w:rPr>
          <w:spacing w:val="-5"/>
          <w:w w:val="105"/>
        </w:rPr>
        <w:t> </w:t>
      </w:r>
      <w:r>
        <w:rPr>
          <w:w w:val="105"/>
        </w:rPr>
        <w:t>and around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back </w:t>
      </w:r>
      <w:r>
        <w:rPr>
          <w:spacing w:val="-2"/>
          <w:w w:val="105"/>
        </w:rPr>
        <w:t>side.</w:t>
      </w:r>
    </w:p>
    <w:p>
      <w:pPr>
        <w:pStyle w:val="BodyText"/>
        <w:spacing w:before="157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camera</w:t>
      </w:r>
      <w:r>
        <w:rPr>
          <w:spacing w:val="-6"/>
          <w:w w:val="105"/>
        </w:rPr>
        <w:t> </w:t>
      </w:r>
      <w:r>
        <w:rPr>
          <w:w w:val="105"/>
        </w:rPr>
        <w:t>remains</w:t>
      </w:r>
      <w:r>
        <w:rPr>
          <w:spacing w:val="-5"/>
          <w:w w:val="105"/>
        </w:rPr>
        <w:t> </w:t>
      </w:r>
      <w:r>
        <w:rPr>
          <w:w w:val="105"/>
        </w:rPr>
        <w:t>stationary.</w:t>
      </w:r>
      <w:r>
        <w:rPr>
          <w:spacing w:val="-5"/>
          <w:w w:val="105"/>
        </w:rPr>
        <w:t> </w:t>
      </w:r>
      <w:r>
        <w:rPr>
          <w:w w:val="105"/>
        </w:rPr>
        <w:t>There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scene</w:t>
      </w:r>
      <w:r>
        <w:rPr>
          <w:spacing w:val="-5"/>
          <w:w w:val="105"/>
        </w:rPr>
        <w:t> </w:t>
      </w:r>
      <w:r>
        <w:rPr>
          <w:w w:val="105"/>
        </w:rPr>
        <w:t>changes,</w:t>
      </w:r>
      <w:r>
        <w:rPr>
          <w:spacing w:val="-5"/>
          <w:w w:val="105"/>
        </w:rPr>
        <w:t> </w:t>
      </w:r>
      <w:r>
        <w:rPr>
          <w:w w:val="105"/>
        </w:rPr>
        <w:t>visual</w:t>
      </w:r>
      <w:r>
        <w:rPr>
          <w:spacing w:val="-6"/>
          <w:w w:val="105"/>
        </w:rPr>
        <w:t> </w:t>
      </w:r>
      <w:r>
        <w:rPr>
          <w:w w:val="105"/>
        </w:rPr>
        <w:t>effects,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animated</w:t>
      </w:r>
    </w:p>
    <w:p>
      <w:pPr>
        <w:pStyle w:val="BodyText"/>
        <w:spacing w:before="45"/>
      </w:pPr>
      <w:r>
        <w:rPr>
          <w:w w:val="105"/>
        </w:rPr>
        <w:t>elements.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focus</w:t>
      </w:r>
      <w:r>
        <w:rPr>
          <w:spacing w:val="-1"/>
          <w:w w:val="105"/>
        </w:rPr>
        <w:t> </w:t>
      </w:r>
      <w:r>
        <w:rPr>
          <w:w w:val="105"/>
        </w:rPr>
        <w:t>stays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speaker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ceramic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form.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-180657</wp:posOffset>
                </wp:positionV>
                <wp:extent cx="5943600" cy="2032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289"/>
                                </a:lnTo>
                                <a:lnTo>
                                  <a:pt x="0" y="17005"/>
                                </a:lnTo>
                                <a:lnTo>
                                  <a:pt x="0" y="20307"/>
                                </a:lnTo>
                                <a:lnTo>
                                  <a:pt x="5943600" y="20307"/>
                                </a:lnTo>
                                <a:lnTo>
                                  <a:pt x="5943600" y="3289"/>
                                </a:lnTo>
                                <a:lnTo>
                                  <a:pt x="5943600" y="25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301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5940539" y="13716"/>
                                </a:moveTo>
                                <a:lnTo>
                                  <a:pt x="30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5940539" y="16764"/>
                                </a:lnTo>
                                <a:lnTo>
                                  <a:pt x="5940539" y="13716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13716"/>
                                </a:lnTo>
                                <a:lnTo>
                                  <a:pt x="5940552" y="16764"/>
                                </a:lnTo>
                                <a:lnTo>
                                  <a:pt x="5943600" y="16764"/>
                                </a:lnTo>
                                <a:lnTo>
                                  <a:pt x="5943600" y="1371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25pt;width:468pt;height:1.6pt;mso-position-horizontal-relative:page;mso-position-vertical-relative:paragraph;z-index:15728640" id="docshapegroup7" coordorigin="1440,-285" coordsize="9360,32">
                <v:shape style="position:absolute;left:1440;top:-285;width:9360;height:32" id="docshape8" coordorigin="1440,-284" coordsize="9360,32" path="m10800,-284l1440,-284,1440,-284,1440,-279,1440,-258,1440,-253,10800,-253,10800,-279,10800,-284,10800,-284xe" filled="true" fillcolor="#9f9f9f" stroked="false">
                  <v:path arrowok="t"/>
                  <v:fill type="solid"/>
                </v:shape>
                <v:shape style="position:absolute;left:1440;top:-280;width:9360;height:27" id="docshape9" coordorigin="1440,-279" coordsize="9360,27" path="m10795,-258l1445,-258,1440,-258,1440,-253,1445,-253,10795,-253,10795,-258xm10800,-279l10795,-279,10795,-258,10795,-253,10800,-253,10800,-258,10800,-279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2"/>
        </w:rPr>
        <w:t>Audio</w:t>
      </w:r>
      <w:r>
        <w:rPr>
          <w:spacing w:val="33"/>
        </w:rPr>
        <w:t> </w:t>
      </w:r>
      <w:r>
        <w:rPr>
          <w:spacing w:val="2"/>
        </w:rPr>
        <w:t>Information</w:t>
      </w:r>
      <w:r>
        <w:rPr>
          <w:spacing w:val="36"/>
        </w:rPr>
        <w:t> </w:t>
      </w:r>
      <w:r>
        <w:rPr>
          <w:spacing w:val="-2"/>
        </w:rPr>
        <w:t>(Essential)</w:t>
      </w:r>
    </w:p>
    <w:p>
      <w:pPr>
        <w:pStyle w:val="BodyText"/>
        <w:spacing w:before="206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speaker</w:t>
      </w:r>
      <w:r>
        <w:rPr>
          <w:spacing w:val="-12"/>
          <w:w w:val="105"/>
        </w:rPr>
        <w:t> </w:t>
      </w:r>
      <w:r>
        <w:rPr>
          <w:w w:val="105"/>
        </w:rPr>
        <w:t>explains</w:t>
      </w:r>
      <w:r>
        <w:rPr>
          <w:spacing w:val="-7"/>
          <w:w w:val="105"/>
        </w:rPr>
        <w:t> </w:t>
      </w:r>
      <w:r>
        <w:rPr>
          <w:w w:val="105"/>
        </w:rPr>
        <w:t>their</w:t>
      </w:r>
      <w:r>
        <w:rPr>
          <w:spacing w:val="-13"/>
          <w:w w:val="105"/>
        </w:rPr>
        <w:t> </w:t>
      </w:r>
      <w:r>
        <w:rPr>
          <w:w w:val="105"/>
        </w:rPr>
        <w:t>interpretation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ceramic</w:t>
      </w:r>
      <w:r>
        <w:rPr>
          <w:spacing w:val="-10"/>
          <w:w w:val="105"/>
        </w:rPr>
        <w:t> </w:t>
      </w:r>
      <w:r>
        <w:rPr>
          <w:w w:val="105"/>
        </w:rPr>
        <w:t>piece,</w:t>
      </w:r>
      <w:r>
        <w:rPr>
          <w:spacing w:val="-10"/>
          <w:w w:val="105"/>
        </w:rPr>
        <w:t> </w:t>
      </w:r>
      <w:r>
        <w:rPr>
          <w:w w:val="105"/>
        </w:rPr>
        <w:t>describing</w:t>
      </w:r>
      <w:r>
        <w:rPr>
          <w:spacing w:val="-12"/>
          <w:w w:val="105"/>
        </w:rPr>
        <w:t> </w:t>
      </w:r>
      <w:r>
        <w:rPr>
          <w:w w:val="105"/>
        </w:rPr>
        <w:t>how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repeated</w:t>
      </w:r>
    </w:p>
    <w:p>
      <w:pPr>
        <w:pStyle w:val="BodyText"/>
        <w:spacing w:before="48"/>
      </w:pPr>
      <w:r>
        <w:rPr>
          <w:w w:val="105"/>
        </w:rPr>
        <w:t>geometric</w:t>
      </w:r>
      <w:r>
        <w:rPr>
          <w:spacing w:val="-10"/>
          <w:w w:val="105"/>
        </w:rPr>
        <w:t> </w:t>
      </w:r>
      <w:r>
        <w:rPr>
          <w:w w:val="105"/>
        </w:rPr>
        <w:t>ideas</w:t>
      </w:r>
      <w:r>
        <w:rPr>
          <w:spacing w:val="-7"/>
          <w:w w:val="105"/>
        </w:rPr>
        <w:t> </w:t>
      </w:r>
      <w:r>
        <w:rPr>
          <w:w w:val="105"/>
        </w:rPr>
        <w:t>deﬁne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structure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three-dimensional</w:t>
      </w:r>
      <w:r>
        <w:rPr>
          <w:spacing w:val="-8"/>
          <w:w w:val="105"/>
        </w:rPr>
        <w:t> </w:t>
      </w:r>
      <w:r>
        <w:rPr>
          <w:w w:val="105"/>
        </w:rPr>
        <w:t>form.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speaker</w:t>
      </w:r>
      <w:r>
        <w:rPr>
          <w:spacing w:val="-10"/>
          <w:w w:val="105"/>
        </w:rPr>
        <w:t> </w:t>
      </w:r>
      <w:r>
        <w:rPr>
          <w:w w:val="105"/>
        </w:rPr>
        <w:t>states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that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line="278" w:lineRule="auto" w:before="77"/>
      </w:pPr>
      <w:r>
        <w:rPr>
          <w:w w:val="105"/>
        </w:rPr>
        <w:t>their</w:t>
      </w:r>
      <w:r>
        <w:rPr>
          <w:spacing w:val="-4"/>
          <w:w w:val="105"/>
        </w:rPr>
        <w:t> </w:t>
      </w:r>
      <w:r>
        <w:rPr>
          <w:w w:val="105"/>
        </w:rPr>
        <w:t>teaching</w:t>
      </w:r>
      <w:r>
        <w:rPr>
          <w:spacing w:val="-4"/>
          <w:w w:val="105"/>
        </w:rPr>
        <w:t> </w:t>
      </w:r>
      <w:r>
        <w:rPr>
          <w:w w:val="105"/>
        </w:rPr>
        <w:t>philosophy</w:t>
      </w:r>
      <w:r>
        <w:rPr>
          <w:spacing w:val="-3"/>
          <w:w w:val="105"/>
        </w:rPr>
        <w:t> </w:t>
      </w:r>
      <w:r>
        <w:rPr>
          <w:w w:val="105"/>
        </w:rPr>
        <w:t>prioritizes</w:t>
      </w:r>
      <w:r>
        <w:rPr>
          <w:spacing w:val="-2"/>
          <w:w w:val="105"/>
        </w:rPr>
        <w:t> </w:t>
      </w:r>
      <w:r>
        <w:rPr>
          <w:w w:val="105"/>
        </w:rPr>
        <w:t>creative thinking</w:t>
      </w:r>
      <w:r>
        <w:rPr>
          <w:spacing w:val="-4"/>
          <w:w w:val="105"/>
        </w:rPr>
        <w:t> </w:t>
      </w:r>
      <w:r>
        <w:rPr>
          <w:w w:val="105"/>
        </w:rPr>
        <w:t>over</w:t>
      </w:r>
      <w:r>
        <w:rPr>
          <w:spacing w:val="-4"/>
          <w:w w:val="105"/>
        </w:rPr>
        <w:t> </w:t>
      </w:r>
      <w:r>
        <w:rPr>
          <w:w w:val="105"/>
        </w:rPr>
        <w:t>teaching</w:t>
      </w:r>
      <w:r>
        <w:rPr>
          <w:spacing w:val="-1"/>
          <w:w w:val="105"/>
        </w:rPr>
        <w:t> </w:t>
      </w:r>
      <w:r>
        <w:rPr>
          <w:w w:val="105"/>
        </w:rPr>
        <w:t>ceramics</w:t>
      </w:r>
      <w:r>
        <w:rPr>
          <w:spacing w:val="-2"/>
          <w:w w:val="105"/>
        </w:rPr>
        <w:t> </w:t>
      </w:r>
      <w:r>
        <w:rPr>
          <w:w w:val="105"/>
        </w:rPr>
        <w:t>techniques </w:t>
      </w:r>
      <w:r>
        <w:rPr>
          <w:spacing w:val="-2"/>
          <w:w w:val="105"/>
        </w:rPr>
        <w:t>alone.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-182121</wp:posOffset>
                </wp:positionV>
                <wp:extent cx="5943600" cy="2032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0" y="19799"/>
                                </a:lnTo>
                                <a:lnTo>
                                  <a:pt x="5943600" y="19799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034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5940539" y="13716"/>
                                </a:moveTo>
                                <a:lnTo>
                                  <a:pt x="30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5940539" y="16764"/>
                                </a:lnTo>
                                <a:lnTo>
                                  <a:pt x="5940539" y="13716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13716"/>
                                </a:lnTo>
                                <a:lnTo>
                                  <a:pt x="5940552" y="16764"/>
                                </a:lnTo>
                                <a:lnTo>
                                  <a:pt x="5943600" y="16764"/>
                                </a:lnTo>
                                <a:lnTo>
                                  <a:pt x="5943600" y="1371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34025pt;width:468pt;height:1.6pt;mso-position-horizontal-relative:page;mso-position-vertical-relative:paragraph;z-index:15730176" id="docshapegroup10" coordorigin="1440,-287" coordsize="9360,32">
                <v:shape style="position:absolute;left:1440;top:-287;width:9360;height:32" id="docshape11" coordorigin="1440,-287" coordsize="9360,32" path="m10800,-287l10795,-287,1445,-287,1440,-287,1440,-282,1440,-260,1440,-256,10800,-256,10800,-282,10800,-287xe" filled="true" fillcolor="#9f9f9f" stroked="false">
                  <v:path arrowok="t"/>
                  <v:fill type="solid"/>
                </v:shape>
                <v:shape style="position:absolute;left:1440;top:-283;width:9360;height:27" id="docshape12" coordorigin="1440,-282" coordsize="9360,27" path="m10795,-260l1445,-260,1440,-260,1440,-256,1445,-256,10795,-256,10795,-260xm10800,-282l10795,-282,10795,-260,10795,-256,10800,-256,10800,-260,10800,-282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</w:rPr>
        <w:t>On-Screen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Text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Graphics</w:t>
      </w:r>
    </w:p>
    <w:p>
      <w:pPr>
        <w:pStyle w:val="BodyText"/>
        <w:spacing w:line="278" w:lineRule="auto" w:before="207"/>
      </w:pPr>
      <w:r>
        <w:rPr/>
        <w:t>No</w:t>
      </w:r>
      <w:r>
        <w:rPr>
          <w:spacing w:val="29"/>
        </w:rPr>
        <w:t> </w:t>
      </w:r>
      <w:r>
        <w:rPr/>
        <w:t>essential</w:t>
      </w:r>
      <w:r>
        <w:rPr>
          <w:spacing w:val="29"/>
        </w:rPr>
        <w:t> </w:t>
      </w:r>
      <w:r>
        <w:rPr/>
        <w:t>on-screen</w:t>
      </w:r>
      <w:r>
        <w:rPr>
          <w:spacing w:val="33"/>
        </w:rPr>
        <w:t> </w:t>
      </w:r>
      <w:r>
        <w:rPr/>
        <w:t>text,</w:t>
      </w:r>
      <w:r>
        <w:rPr>
          <w:spacing w:val="31"/>
        </w:rPr>
        <w:t> </w:t>
      </w:r>
      <w:r>
        <w:rPr/>
        <w:t>captions,</w:t>
      </w:r>
      <w:r>
        <w:rPr>
          <w:spacing w:val="31"/>
        </w:rPr>
        <w:t> </w:t>
      </w:r>
      <w:r>
        <w:rPr/>
        <w:t>charts,</w:t>
      </w:r>
      <w:r>
        <w:rPr>
          <w:spacing w:val="31"/>
        </w:rPr>
        <w:t> </w:t>
      </w:r>
      <w:r>
        <w:rPr/>
        <w:t>or</w:t>
      </w:r>
      <w:r>
        <w:rPr>
          <w:spacing w:val="28"/>
        </w:rPr>
        <w:t> </w:t>
      </w:r>
      <w:r>
        <w:rPr/>
        <w:t>graphics</w:t>
      </w:r>
      <w:r>
        <w:rPr>
          <w:spacing w:val="31"/>
        </w:rPr>
        <w:t> </w:t>
      </w:r>
      <w:r>
        <w:rPr/>
        <w:t>appear,</w:t>
      </w:r>
      <w:r>
        <w:rPr>
          <w:spacing w:val="31"/>
        </w:rPr>
        <w:t> </w:t>
      </w:r>
      <w:r>
        <w:rPr/>
        <w:t>other</w:t>
      </w:r>
      <w:r>
        <w:rPr>
          <w:spacing w:val="33"/>
        </w:rPr>
        <w:t> </w:t>
      </w:r>
      <w:r>
        <w:rPr/>
        <w:t>than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/>
        <w:t>video</w:t>
      </w:r>
      <w:r>
        <w:rPr>
          <w:spacing w:val="29"/>
        </w:rPr>
        <w:t> </w:t>
      </w:r>
      <w:r>
        <w:rPr/>
        <w:t>title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standard video-player</w:t>
      </w:r>
      <w:r>
        <w:rPr>
          <w:spacing w:val="-4"/>
          <w:w w:val="110"/>
        </w:rPr>
        <w:t> </w:t>
      </w:r>
      <w:r>
        <w:rPr>
          <w:w w:val="110"/>
        </w:rPr>
        <w:t>controls.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71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Marie Henke Evans</dc:creator>
  <dc:description/>
  <dc:title>Purdue University Ceramics text equivalent for video and audio content</dc:title>
  <dcterms:created xsi:type="dcterms:W3CDTF">2026-03-27T16:49:52Z</dcterms:created>
  <dcterms:modified xsi:type="dcterms:W3CDTF">2026-03-27T16:49:52Z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Acrobat (32-bit) 25 Paper Capture Plug-in</vt:lpwstr>
  </property>
  <property fmtid="{D5CDD505-2E9C-101B-9397-08002B2CF9AE}" pid="6" name="SourceModified">
    <vt:lpwstr/>
  </property>
</Properties>
</file>