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363E" w14:textId="77777777" w:rsidR="00FE4B14" w:rsidRPr="00FE4B14" w:rsidRDefault="00FE4B14" w:rsidP="00FE4B14">
      <w:r w:rsidRPr="00FE4B14">
        <w:t xml:space="preserve">Data table comparing </w:t>
      </w:r>
      <w:proofErr w:type="gramStart"/>
      <w:r w:rsidRPr="00FE4B14">
        <w:t>two degree</w:t>
      </w:r>
      <w:proofErr w:type="gramEnd"/>
      <w:r w:rsidRPr="00FE4B14">
        <w:t xml:space="preserve"> programs: BA in Studio Arts &amp; Technology and BFA in Integrated Studio Arts. The BA is a liberal arts degree that does not require a portfolio, has moderate studio intensity, high credit flexibility, and is suitable for double majors. It focuses on art, technology, and interdisciplinary study, with typical outcomes including creative technology, media, and interdisciplinary careers. The BFA is a professional fine arts degree that requires a portfolio, has high studio intensity, limited credit flexibility, and is rarely combined with a second major. Its focus is studio mastery and professional practice, with typical outcomes such as MFA programs, gallery work, and professional artist careers.</w:t>
      </w:r>
    </w:p>
    <w:p w14:paraId="1067F344" w14:textId="77777777" w:rsidR="00FE4B14" w:rsidRDefault="00FE4B14"/>
    <w:sectPr w:rsidR="00FE4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4"/>
    <w:rsid w:val="00200758"/>
    <w:rsid w:val="003A6D3E"/>
    <w:rsid w:val="00FE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E29E"/>
  <w15:chartTrackingRefBased/>
  <w15:docId w15:val="{1ADD4A30-6442-4A6B-A564-F0C77AB0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14"/>
    <w:rPr>
      <w:rFonts w:eastAsiaTheme="majorEastAsia" w:cstheme="majorBidi"/>
      <w:color w:val="272727" w:themeColor="text1" w:themeTint="D8"/>
    </w:rPr>
  </w:style>
  <w:style w:type="paragraph" w:styleId="Title">
    <w:name w:val="Title"/>
    <w:basedOn w:val="Normal"/>
    <w:next w:val="Normal"/>
    <w:link w:val="TitleChar"/>
    <w:uiPriority w:val="10"/>
    <w:qFormat/>
    <w:rsid w:val="00FE4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14"/>
    <w:pPr>
      <w:spacing w:before="160"/>
      <w:jc w:val="center"/>
    </w:pPr>
    <w:rPr>
      <w:i/>
      <w:iCs/>
      <w:color w:val="404040" w:themeColor="text1" w:themeTint="BF"/>
    </w:rPr>
  </w:style>
  <w:style w:type="character" w:customStyle="1" w:styleId="QuoteChar">
    <w:name w:val="Quote Char"/>
    <w:basedOn w:val="DefaultParagraphFont"/>
    <w:link w:val="Quote"/>
    <w:uiPriority w:val="29"/>
    <w:rsid w:val="00FE4B14"/>
    <w:rPr>
      <w:i/>
      <w:iCs/>
      <w:color w:val="404040" w:themeColor="text1" w:themeTint="BF"/>
    </w:rPr>
  </w:style>
  <w:style w:type="paragraph" w:styleId="ListParagraph">
    <w:name w:val="List Paragraph"/>
    <w:basedOn w:val="Normal"/>
    <w:uiPriority w:val="34"/>
    <w:qFormat/>
    <w:rsid w:val="00FE4B14"/>
    <w:pPr>
      <w:ind w:left="720"/>
      <w:contextualSpacing/>
    </w:pPr>
  </w:style>
  <w:style w:type="character" w:styleId="IntenseEmphasis">
    <w:name w:val="Intense Emphasis"/>
    <w:basedOn w:val="DefaultParagraphFont"/>
    <w:uiPriority w:val="21"/>
    <w:qFormat/>
    <w:rsid w:val="00FE4B14"/>
    <w:rPr>
      <w:i/>
      <w:iCs/>
      <w:color w:val="0F4761" w:themeColor="accent1" w:themeShade="BF"/>
    </w:rPr>
  </w:style>
  <w:style w:type="paragraph" w:styleId="IntenseQuote">
    <w:name w:val="Intense Quote"/>
    <w:basedOn w:val="Normal"/>
    <w:next w:val="Normal"/>
    <w:link w:val="IntenseQuoteChar"/>
    <w:uiPriority w:val="30"/>
    <w:qFormat/>
    <w:rsid w:val="00FE4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14"/>
    <w:rPr>
      <w:i/>
      <w:iCs/>
      <w:color w:val="0F4761" w:themeColor="accent1" w:themeShade="BF"/>
    </w:rPr>
  </w:style>
  <w:style w:type="character" w:styleId="IntenseReference">
    <w:name w:val="Intense Reference"/>
    <w:basedOn w:val="DefaultParagraphFont"/>
    <w:uiPriority w:val="32"/>
    <w:qFormat/>
    <w:rsid w:val="00FE4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622</Characters>
  <Application>Microsoft Office Word</Application>
  <DocSecurity>0</DocSecurity>
  <Lines>9</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Marie Henke Evans</dc:creator>
  <cp:keywords/>
  <dc:description/>
  <cp:lastModifiedBy>Kathryn Marie Henke Evans</cp:lastModifiedBy>
  <cp:revision>2</cp:revision>
  <dcterms:created xsi:type="dcterms:W3CDTF">2026-03-27T17:50:00Z</dcterms:created>
  <dcterms:modified xsi:type="dcterms:W3CDTF">2026-03-27T17:51:00Z</dcterms:modified>
</cp:coreProperties>
</file>