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9F3" w:rsidRPr="000D43E1" w:rsidRDefault="004279F3" w:rsidP="004279F3">
      <w:pPr>
        <w:pStyle w:val="NoSpacing"/>
        <w:rPr>
          <w:rFonts w:ascii="Courier New" w:hAnsi="Courier New" w:cs="Courier New"/>
          <w:sz w:val="24"/>
          <w:szCs w:val="24"/>
        </w:rPr>
      </w:pPr>
      <w:bookmarkStart w:id="0" w:name="_GoBack"/>
      <w:bookmarkEnd w:id="0"/>
      <w:r w:rsidRPr="000D43E1">
        <w:rPr>
          <w:rFonts w:ascii="Courier New" w:hAnsi="Courier New" w:cs="Courier New"/>
          <w:sz w:val="24"/>
          <w:szCs w:val="24"/>
        </w:rPr>
        <w:t xml:space="preserve">HIST </w:t>
      </w:r>
      <w:r w:rsidR="00A35913">
        <w:rPr>
          <w:rFonts w:ascii="Courier New" w:hAnsi="Courier New" w:cs="Courier New"/>
          <w:sz w:val="24"/>
          <w:szCs w:val="24"/>
        </w:rPr>
        <w:t>302</w:t>
      </w:r>
    </w:p>
    <w:p w:rsidR="004279F3" w:rsidRPr="000D43E1" w:rsidRDefault="00A35913" w:rsidP="004279F3">
      <w:pPr>
        <w:pStyle w:val="NoSpacing"/>
        <w:rPr>
          <w:rFonts w:ascii="Courier New" w:hAnsi="Courier New" w:cs="Courier New"/>
          <w:sz w:val="24"/>
          <w:szCs w:val="24"/>
        </w:rPr>
      </w:pPr>
      <w:r>
        <w:rPr>
          <w:rFonts w:ascii="Courier New" w:hAnsi="Courier New" w:cs="Courier New"/>
          <w:sz w:val="24"/>
          <w:szCs w:val="24"/>
        </w:rPr>
        <w:t>Spring 2018</w:t>
      </w:r>
    </w:p>
    <w:p w:rsidR="004279F3" w:rsidRPr="000D43E1" w:rsidRDefault="00A35913" w:rsidP="004279F3">
      <w:pPr>
        <w:pStyle w:val="NoSpacing"/>
        <w:rPr>
          <w:rFonts w:ascii="Courier New" w:hAnsi="Courier New" w:cs="Courier New"/>
          <w:sz w:val="24"/>
          <w:szCs w:val="24"/>
        </w:rPr>
      </w:pPr>
      <w:r>
        <w:rPr>
          <w:rFonts w:ascii="Courier New" w:hAnsi="Courier New" w:cs="Courier New"/>
          <w:sz w:val="24"/>
          <w:szCs w:val="24"/>
        </w:rPr>
        <w:t>World War I in the Middle East</w:t>
      </w:r>
    </w:p>
    <w:p w:rsidR="004279F3" w:rsidRPr="000D43E1" w:rsidRDefault="004279F3" w:rsidP="004279F3">
      <w:pPr>
        <w:pStyle w:val="NoSpacing"/>
        <w:rPr>
          <w:rFonts w:ascii="Courier New" w:hAnsi="Courier New" w:cs="Courier New"/>
          <w:sz w:val="24"/>
          <w:szCs w:val="24"/>
        </w:rPr>
      </w:pPr>
    </w:p>
    <w:p w:rsidR="004279F3" w:rsidRPr="000D43E1" w:rsidRDefault="004279F3" w:rsidP="004279F3">
      <w:pPr>
        <w:pStyle w:val="NoSpacing"/>
        <w:rPr>
          <w:rFonts w:ascii="Courier New" w:hAnsi="Courier New" w:cs="Courier New"/>
          <w:sz w:val="24"/>
          <w:szCs w:val="24"/>
        </w:rPr>
      </w:pPr>
      <w:r w:rsidRPr="000D43E1">
        <w:rPr>
          <w:rFonts w:ascii="Courier New" w:hAnsi="Courier New" w:cs="Courier New"/>
          <w:sz w:val="24"/>
          <w:szCs w:val="24"/>
        </w:rPr>
        <w:t>Place:</w:t>
      </w:r>
      <w:r w:rsidRPr="000D43E1">
        <w:rPr>
          <w:rFonts w:ascii="Courier New" w:hAnsi="Courier New" w:cs="Courier New"/>
          <w:sz w:val="24"/>
          <w:szCs w:val="24"/>
        </w:rPr>
        <w:tab/>
      </w:r>
      <w:r w:rsidRPr="000D43E1">
        <w:rPr>
          <w:rFonts w:ascii="Courier New" w:hAnsi="Courier New" w:cs="Courier New"/>
          <w:sz w:val="24"/>
          <w:szCs w:val="24"/>
        </w:rPr>
        <w:tab/>
      </w:r>
      <w:r w:rsidRPr="000D43E1">
        <w:rPr>
          <w:rFonts w:ascii="Courier New" w:hAnsi="Courier New" w:cs="Courier New"/>
          <w:sz w:val="24"/>
          <w:szCs w:val="24"/>
        </w:rPr>
        <w:tab/>
        <w:t>UNIV 201</w:t>
      </w:r>
    </w:p>
    <w:p w:rsidR="004279F3" w:rsidRPr="000D43E1" w:rsidRDefault="004279F3" w:rsidP="004279F3">
      <w:pPr>
        <w:pStyle w:val="NoSpacing"/>
        <w:rPr>
          <w:rFonts w:ascii="Courier New" w:hAnsi="Courier New" w:cs="Courier New"/>
          <w:sz w:val="24"/>
          <w:szCs w:val="24"/>
        </w:rPr>
      </w:pPr>
      <w:r w:rsidRPr="000D43E1">
        <w:rPr>
          <w:rFonts w:ascii="Courier New" w:hAnsi="Courier New" w:cs="Courier New"/>
          <w:sz w:val="24"/>
          <w:szCs w:val="24"/>
        </w:rPr>
        <w:t xml:space="preserve">Day and Time: </w:t>
      </w:r>
      <w:r w:rsidRPr="000D43E1">
        <w:rPr>
          <w:rFonts w:ascii="Courier New" w:hAnsi="Courier New" w:cs="Courier New"/>
          <w:sz w:val="24"/>
          <w:szCs w:val="24"/>
        </w:rPr>
        <w:tab/>
      </w:r>
      <w:r w:rsidR="000F1A48">
        <w:rPr>
          <w:rFonts w:ascii="Courier New" w:hAnsi="Courier New" w:cs="Courier New"/>
          <w:sz w:val="24"/>
          <w:szCs w:val="24"/>
        </w:rPr>
        <w:tab/>
      </w:r>
      <w:r w:rsidRPr="000D43E1">
        <w:rPr>
          <w:rFonts w:ascii="Courier New" w:hAnsi="Courier New" w:cs="Courier New"/>
          <w:sz w:val="24"/>
          <w:szCs w:val="24"/>
        </w:rPr>
        <w:t xml:space="preserve">Tuesday/Thursday </w:t>
      </w:r>
      <w:r w:rsidR="007032D5" w:rsidRPr="000D43E1">
        <w:rPr>
          <w:rFonts w:ascii="Courier New" w:hAnsi="Courier New" w:cs="Courier New"/>
          <w:sz w:val="24"/>
          <w:szCs w:val="24"/>
        </w:rPr>
        <w:t>10:30 am</w:t>
      </w:r>
      <w:r w:rsidRPr="000D43E1">
        <w:rPr>
          <w:rFonts w:ascii="Courier New" w:hAnsi="Courier New" w:cs="Courier New"/>
          <w:sz w:val="24"/>
          <w:szCs w:val="24"/>
        </w:rPr>
        <w:t>-1</w:t>
      </w:r>
      <w:r w:rsidR="007032D5" w:rsidRPr="000D43E1">
        <w:rPr>
          <w:rFonts w:ascii="Courier New" w:hAnsi="Courier New" w:cs="Courier New"/>
          <w:sz w:val="24"/>
          <w:szCs w:val="24"/>
        </w:rPr>
        <w:t>1</w:t>
      </w:r>
      <w:r w:rsidRPr="000D43E1">
        <w:rPr>
          <w:rFonts w:ascii="Courier New" w:hAnsi="Courier New" w:cs="Courier New"/>
          <w:sz w:val="24"/>
          <w:szCs w:val="24"/>
        </w:rPr>
        <w:t>:</w:t>
      </w:r>
      <w:r w:rsidR="007032D5" w:rsidRPr="000D43E1">
        <w:rPr>
          <w:rFonts w:ascii="Courier New" w:hAnsi="Courier New" w:cs="Courier New"/>
          <w:sz w:val="24"/>
          <w:szCs w:val="24"/>
        </w:rPr>
        <w:t>4</w:t>
      </w:r>
      <w:r w:rsidRPr="000D43E1">
        <w:rPr>
          <w:rFonts w:ascii="Courier New" w:hAnsi="Courier New" w:cs="Courier New"/>
          <w:sz w:val="24"/>
          <w:szCs w:val="24"/>
        </w:rPr>
        <w:t xml:space="preserve">5 </w:t>
      </w:r>
      <w:r w:rsidR="007032D5" w:rsidRPr="000D43E1">
        <w:rPr>
          <w:rFonts w:ascii="Courier New" w:hAnsi="Courier New" w:cs="Courier New"/>
          <w:sz w:val="24"/>
          <w:szCs w:val="24"/>
        </w:rPr>
        <w:t>a</w:t>
      </w:r>
      <w:r w:rsidRPr="000D43E1">
        <w:rPr>
          <w:rFonts w:ascii="Courier New" w:hAnsi="Courier New" w:cs="Courier New"/>
          <w:sz w:val="24"/>
          <w:szCs w:val="24"/>
        </w:rPr>
        <w:t>m</w:t>
      </w:r>
    </w:p>
    <w:p w:rsidR="004279F3" w:rsidRPr="000D43E1" w:rsidRDefault="004279F3" w:rsidP="004279F3">
      <w:pPr>
        <w:pStyle w:val="NoSpacing"/>
        <w:rPr>
          <w:rFonts w:ascii="Courier New" w:hAnsi="Courier New" w:cs="Courier New"/>
          <w:sz w:val="24"/>
          <w:szCs w:val="24"/>
        </w:rPr>
      </w:pPr>
    </w:p>
    <w:p w:rsidR="004279F3" w:rsidRPr="000D43E1" w:rsidRDefault="004279F3" w:rsidP="004279F3">
      <w:pPr>
        <w:pStyle w:val="NoSpacing"/>
        <w:rPr>
          <w:rFonts w:ascii="Courier New" w:hAnsi="Courier New" w:cs="Courier New"/>
          <w:sz w:val="24"/>
          <w:szCs w:val="24"/>
        </w:rPr>
      </w:pPr>
      <w:r w:rsidRPr="000D43E1">
        <w:rPr>
          <w:rFonts w:ascii="Courier New" w:hAnsi="Courier New" w:cs="Courier New"/>
          <w:sz w:val="24"/>
          <w:szCs w:val="24"/>
        </w:rPr>
        <w:t>Instructor:</w:t>
      </w:r>
      <w:r w:rsidRPr="000D43E1">
        <w:rPr>
          <w:rFonts w:ascii="Courier New" w:hAnsi="Courier New" w:cs="Courier New"/>
          <w:sz w:val="24"/>
          <w:szCs w:val="24"/>
        </w:rPr>
        <w:tab/>
      </w:r>
      <w:r w:rsidRPr="000D43E1">
        <w:rPr>
          <w:rFonts w:ascii="Courier New" w:hAnsi="Courier New" w:cs="Courier New"/>
          <w:sz w:val="24"/>
          <w:szCs w:val="24"/>
        </w:rPr>
        <w:tab/>
        <w:t>Professor Holden</w:t>
      </w:r>
    </w:p>
    <w:p w:rsidR="004279F3" w:rsidRPr="000D43E1" w:rsidRDefault="004279F3" w:rsidP="004279F3">
      <w:pPr>
        <w:pStyle w:val="NoSpacing"/>
        <w:rPr>
          <w:rFonts w:ascii="Courier New" w:hAnsi="Courier New" w:cs="Courier New"/>
          <w:sz w:val="24"/>
          <w:szCs w:val="24"/>
        </w:rPr>
      </w:pPr>
      <w:r w:rsidRPr="000D43E1">
        <w:rPr>
          <w:rFonts w:ascii="Courier New" w:hAnsi="Courier New" w:cs="Courier New"/>
          <w:sz w:val="24"/>
          <w:szCs w:val="24"/>
        </w:rPr>
        <w:t>Office:</w:t>
      </w:r>
      <w:r w:rsidRPr="000D43E1">
        <w:rPr>
          <w:rFonts w:ascii="Courier New" w:hAnsi="Courier New" w:cs="Courier New"/>
          <w:sz w:val="24"/>
          <w:szCs w:val="24"/>
        </w:rPr>
        <w:tab/>
      </w:r>
      <w:r w:rsidRPr="000D43E1">
        <w:rPr>
          <w:rFonts w:ascii="Courier New" w:hAnsi="Courier New" w:cs="Courier New"/>
          <w:sz w:val="24"/>
          <w:szCs w:val="24"/>
        </w:rPr>
        <w:tab/>
      </w:r>
      <w:r w:rsidRPr="000D43E1">
        <w:rPr>
          <w:rFonts w:ascii="Courier New" w:hAnsi="Courier New" w:cs="Courier New"/>
          <w:sz w:val="24"/>
          <w:szCs w:val="24"/>
        </w:rPr>
        <w:tab/>
        <w:t>UNIV 127</w:t>
      </w:r>
    </w:p>
    <w:p w:rsidR="004279F3" w:rsidRPr="000D43E1" w:rsidRDefault="004279F3" w:rsidP="004279F3">
      <w:pPr>
        <w:pStyle w:val="NoSpacing"/>
        <w:rPr>
          <w:rFonts w:ascii="Courier New" w:hAnsi="Courier New" w:cs="Courier New"/>
          <w:sz w:val="24"/>
          <w:szCs w:val="24"/>
        </w:rPr>
      </w:pPr>
      <w:r w:rsidRPr="000D43E1">
        <w:rPr>
          <w:rFonts w:ascii="Courier New" w:hAnsi="Courier New" w:cs="Courier New"/>
          <w:sz w:val="24"/>
          <w:szCs w:val="24"/>
        </w:rPr>
        <w:t>Office Hours:</w:t>
      </w:r>
      <w:r w:rsidRPr="000D43E1">
        <w:rPr>
          <w:rFonts w:ascii="Courier New" w:hAnsi="Courier New" w:cs="Courier New"/>
          <w:sz w:val="24"/>
          <w:szCs w:val="24"/>
        </w:rPr>
        <w:tab/>
      </w:r>
      <w:r w:rsidRPr="000D43E1">
        <w:rPr>
          <w:rFonts w:ascii="Courier New" w:hAnsi="Courier New" w:cs="Courier New"/>
          <w:sz w:val="24"/>
          <w:szCs w:val="24"/>
        </w:rPr>
        <w:tab/>
        <w:t xml:space="preserve">Tuesday/Thursday </w:t>
      </w:r>
      <w:r w:rsidR="007032D5" w:rsidRPr="000D43E1">
        <w:rPr>
          <w:rFonts w:ascii="Courier New" w:hAnsi="Courier New" w:cs="Courier New"/>
          <w:sz w:val="24"/>
          <w:szCs w:val="24"/>
        </w:rPr>
        <w:t>8:00</w:t>
      </w:r>
      <w:r w:rsidRPr="000D43E1">
        <w:rPr>
          <w:rFonts w:ascii="Courier New" w:hAnsi="Courier New" w:cs="Courier New"/>
          <w:sz w:val="24"/>
          <w:szCs w:val="24"/>
        </w:rPr>
        <w:t>-</w:t>
      </w:r>
      <w:r w:rsidR="007032D5" w:rsidRPr="000D43E1">
        <w:rPr>
          <w:rFonts w:ascii="Courier New" w:hAnsi="Courier New" w:cs="Courier New"/>
          <w:sz w:val="24"/>
          <w:szCs w:val="24"/>
        </w:rPr>
        <w:t>8</w:t>
      </w:r>
      <w:r w:rsidRPr="000D43E1">
        <w:rPr>
          <w:rFonts w:ascii="Courier New" w:hAnsi="Courier New" w:cs="Courier New"/>
          <w:sz w:val="24"/>
          <w:szCs w:val="24"/>
        </w:rPr>
        <w:t>:5</w:t>
      </w:r>
      <w:r w:rsidR="007032D5" w:rsidRPr="000D43E1">
        <w:rPr>
          <w:rFonts w:ascii="Courier New" w:hAnsi="Courier New" w:cs="Courier New"/>
          <w:sz w:val="24"/>
          <w:szCs w:val="24"/>
        </w:rPr>
        <w:t>0</w:t>
      </w:r>
      <w:r w:rsidRPr="000D43E1">
        <w:rPr>
          <w:rFonts w:ascii="Courier New" w:hAnsi="Courier New" w:cs="Courier New"/>
          <w:sz w:val="24"/>
          <w:szCs w:val="24"/>
        </w:rPr>
        <w:t xml:space="preserve"> am</w:t>
      </w:r>
      <w:r w:rsidR="007032D5" w:rsidRPr="000D43E1">
        <w:rPr>
          <w:rFonts w:ascii="Courier New" w:hAnsi="Courier New" w:cs="Courier New"/>
          <w:sz w:val="24"/>
          <w:szCs w:val="24"/>
        </w:rPr>
        <w:t>, by appointment</w:t>
      </w:r>
    </w:p>
    <w:p w:rsidR="004279F3" w:rsidRPr="000D43E1" w:rsidRDefault="004279F3" w:rsidP="004279F3">
      <w:pPr>
        <w:pStyle w:val="NoSpacing"/>
        <w:rPr>
          <w:rFonts w:ascii="Courier New" w:hAnsi="Courier New" w:cs="Courier New"/>
          <w:sz w:val="24"/>
          <w:szCs w:val="24"/>
        </w:rPr>
      </w:pPr>
      <w:r w:rsidRPr="000D43E1">
        <w:rPr>
          <w:rFonts w:ascii="Courier New" w:hAnsi="Courier New" w:cs="Courier New"/>
          <w:sz w:val="24"/>
          <w:szCs w:val="24"/>
        </w:rPr>
        <w:t>Email:</w:t>
      </w:r>
      <w:r w:rsidRPr="000D43E1">
        <w:rPr>
          <w:rFonts w:ascii="Courier New" w:hAnsi="Courier New" w:cs="Courier New"/>
          <w:sz w:val="24"/>
          <w:szCs w:val="24"/>
        </w:rPr>
        <w:tab/>
      </w:r>
      <w:r w:rsidRPr="000D43E1">
        <w:rPr>
          <w:rFonts w:ascii="Courier New" w:hAnsi="Courier New" w:cs="Courier New"/>
          <w:sz w:val="24"/>
          <w:szCs w:val="24"/>
        </w:rPr>
        <w:tab/>
      </w:r>
      <w:r w:rsidRPr="000D43E1">
        <w:rPr>
          <w:rFonts w:ascii="Courier New" w:hAnsi="Courier New" w:cs="Courier New"/>
          <w:sz w:val="24"/>
          <w:szCs w:val="24"/>
        </w:rPr>
        <w:tab/>
        <w:t>sholden@purdue.edu</w:t>
      </w:r>
    </w:p>
    <w:p w:rsidR="004279F3" w:rsidRPr="000D43E1" w:rsidRDefault="004279F3" w:rsidP="004279F3">
      <w:pPr>
        <w:pStyle w:val="NoSpacing"/>
        <w:rPr>
          <w:rFonts w:ascii="Courier New" w:hAnsi="Courier New" w:cs="Courier New"/>
          <w:sz w:val="24"/>
          <w:szCs w:val="24"/>
        </w:rPr>
      </w:pPr>
    </w:p>
    <w:p w:rsidR="004279F3" w:rsidRPr="000D43E1" w:rsidRDefault="005E68A9" w:rsidP="005E68A9">
      <w:pPr>
        <w:jc w:val="both"/>
        <w:rPr>
          <w:rFonts w:ascii="Courier New" w:hAnsi="Courier New" w:cs="Courier New"/>
          <w:sz w:val="24"/>
          <w:szCs w:val="24"/>
        </w:rPr>
      </w:pPr>
      <w:r w:rsidRPr="000D43E1">
        <w:rPr>
          <w:rFonts w:ascii="Courier New" w:hAnsi="Courier New" w:cs="Courier New"/>
          <w:iCs/>
          <w:color w:val="212121"/>
          <w:sz w:val="24"/>
          <w:szCs w:val="24"/>
        </w:rPr>
        <w:t>World War I made the Middle East what it is today.  Controlled primarily by the Ottoman Empire and the Central Powers, this region was a major theatre of military operations during the Great War</w:t>
      </w:r>
      <w:r w:rsidRPr="000D43E1">
        <w:rPr>
          <w:rFonts w:ascii="Courier New" w:hAnsi="Courier New" w:cs="Courier New"/>
          <w:iCs/>
          <w:sz w:val="24"/>
          <w:szCs w:val="24"/>
        </w:rPr>
        <w:t xml:space="preserve">.  </w:t>
      </w:r>
      <w:r w:rsidRPr="000D43E1">
        <w:rPr>
          <w:rFonts w:ascii="Courier New" w:hAnsi="Courier New" w:cs="Courier New"/>
          <w:iCs/>
          <w:color w:val="212121"/>
          <w:sz w:val="24"/>
          <w:szCs w:val="24"/>
        </w:rPr>
        <w:t xml:space="preserve">Fighting, </w:t>
      </w:r>
      <w:r w:rsidRPr="000D43E1">
        <w:rPr>
          <w:rFonts w:ascii="Courier New" w:hAnsi="Courier New" w:cs="Courier New"/>
          <w:iCs/>
          <w:sz w:val="24"/>
          <w:szCs w:val="24"/>
        </w:rPr>
        <w:t xml:space="preserve">famine, </w:t>
      </w:r>
      <w:r w:rsidRPr="000D43E1">
        <w:rPr>
          <w:rFonts w:ascii="Courier New" w:hAnsi="Courier New" w:cs="Courier New"/>
          <w:iCs/>
          <w:color w:val="212121"/>
          <w:sz w:val="24"/>
          <w:szCs w:val="24"/>
        </w:rPr>
        <w:t>disease</w:t>
      </w:r>
      <w:r w:rsidRPr="000D43E1">
        <w:rPr>
          <w:rFonts w:ascii="Courier New" w:hAnsi="Courier New" w:cs="Courier New"/>
          <w:iCs/>
          <w:sz w:val="24"/>
          <w:szCs w:val="24"/>
        </w:rPr>
        <w:t xml:space="preserve"> and</w:t>
      </w:r>
      <w:r w:rsidRPr="000D43E1">
        <w:rPr>
          <w:rFonts w:ascii="Courier New" w:hAnsi="Courier New" w:cs="Courier New"/>
          <w:iCs/>
          <w:color w:val="212121"/>
          <w:sz w:val="24"/>
          <w:szCs w:val="24"/>
        </w:rPr>
        <w:t xml:space="preserve"> the deliberate massacres of civilian communities killed more than 5 million people, or 25% of the population (compared with 10% in France and Great Britain).  The devastation wrought by World War I as well as the postwar diplomatic brokering has had repercussions up until the present day</w:t>
      </w:r>
      <w:r w:rsidR="000D43E1">
        <w:rPr>
          <w:rFonts w:ascii="Courier New" w:hAnsi="Courier New" w:cs="Courier New"/>
          <w:iCs/>
          <w:color w:val="212121"/>
          <w:sz w:val="24"/>
          <w:szCs w:val="24"/>
        </w:rPr>
        <w:t xml:space="preserve">.  </w:t>
      </w:r>
      <w:r w:rsidRPr="000D43E1">
        <w:rPr>
          <w:rFonts w:ascii="Courier New" w:hAnsi="Courier New" w:cs="Courier New"/>
          <w:iCs/>
          <w:color w:val="212121"/>
          <w:sz w:val="24"/>
          <w:szCs w:val="24"/>
        </w:rPr>
        <w:t xml:space="preserve">In breaking up the defeated Ottoman Empire, the Entente </w:t>
      </w:r>
      <w:r w:rsidR="000D43E1">
        <w:rPr>
          <w:rFonts w:ascii="Courier New" w:hAnsi="Courier New" w:cs="Courier New"/>
          <w:iCs/>
          <w:color w:val="212121"/>
          <w:sz w:val="24"/>
          <w:szCs w:val="24"/>
        </w:rPr>
        <w:t xml:space="preserve">powers </w:t>
      </w:r>
      <w:r w:rsidRPr="000D43E1">
        <w:rPr>
          <w:rFonts w:ascii="Courier New" w:hAnsi="Courier New" w:cs="Courier New"/>
          <w:iCs/>
          <w:color w:val="212121"/>
          <w:sz w:val="24"/>
          <w:szCs w:val="24"/>
        </w:rPr>
        <w:t>shaped</w:t>
      </w:r>
      <w:r w:rsidRPr="000D43E1">
        <w:rPr>
          <w:rFonts w:ascii="Courier New" w:hAnsi="Courier New" w:cs="Courier New"/>
          <w:iCs/>
          <w:sz w:val="24"/>
          <w:szCs w:val="24"/>
        </w:rPr>
        <w:t xml:space="preserve"> the</w:t>
      </w:r>
      <w:r w:rsidRPr="000D43E1">
        <w:rPr>
          <w:rFonts w:ascii="Courier New" w:hAnsi="Courier New" w:cs="Courier New"/>
          <w:iCs/>
          <w:color w:val="212121"/>
          <w:sz w:val="24"/>
          <w:szCs w:val="24"/>
        </w:rPr>
        <w:t xml:space="preserve"> national borders </w:t>
      </w:r>
      <w:r w:rsidRPr="000D43E1">
        <w:rPr>
          <w:rFonts w:ascii="Courier New" w:hAnsi="Courier New" w:cs="Courier New"/>
          <w:iCs/>
          <w:sz w:val="24"/>
          <w:szCs w:val="24"/>
        </w:rPr>
        <w:t xml:space="preserve">of this region and the political alliances of its leaders.  </w:t>
      </w:r>
      <w:r w:rsidR="000D43E1">
        <w:rPr>
          <w:rFonts w:ascii="Courier New" w:hAnsi="Courier New" w:cs="Courier New"/>
          <w:iCs/>
          <w:color w:val="212121"/>
          <w:sz w:val="24"/>
          <w:szCs w:val="24"/>
        </w:rPr>
        <w:t>100 years later</w:t>
      </w:r>
      <w:r w:rsidRPr="000D43E1">
        <w:rPr>
          <w:rFonts w:ascii="Courier New" w:hAnsi="Courier New" w:cs="Courier New"/>
          <w:iCs/>
          <w:color w:val="212121"/>
          <w:sz w:val="24"/>
          <w:szCs w:val="24"/>
        </w:rPr>
        <w:t xml:space="preserve">, ISIS claims to act in part to undermine agreements </w:t>
      </w:r>
      <w:r w:rsidR="000D43E1">
        <w:rPr>
          <w:rFonts w:ascii="Courier New" w:hAnsi="Courier New" w:cs="Courier New"/>
          <w:iCs/>
          <w:color w:val="212121"/>
          <w:sz w:val="24"/>
          <w:szCs w:val="24"/>
        </w:rPr>
        <w:t xml:space="preserve">made during </w:t>
      </w:r>
      <w:r w:rsidRPr="000D43E1">
        <w:rPr>
          <w:rFonts w:ascii="Courier New" w:hAnsi="Courier New" w:cs="Courier New"/>
          <w:iCs/>
          <w:color w:val="212121"/>
          <w:sz w:val="24"/>
          <w:szCs w:val="24"/>
        </w:rPr>
        <w:t>the Great War as does the Palestinian Authority.  This class assesses events on and off the battlefields of World War I and gauges the political effects and human toll of the fighting in this region.    </w:t>
      </w:r>
    </w:p>
    <w:p w:rsidR="004279F3" w:rsidRPr="000D43E1" w:rsidRDefault="004279F3" w:rsidP="004279F3">
      <w:pPr>
        <w:pStyle w:val="Default"/>
        <w:jc w:val="both"/>
        <w:rPr>
          <w:rFonts w:ascii="Courier New" w:hAnsi="Courier New" w:cs="Courier New"/>
        </w:rPr>
      </w:pPr>
      <w:r w:rsidRPr="000D43E1">
        <w:rPr>
          <w:rFonts w:ascii="Courier New" w:hAnsi="Courier New" w:cs="Courier New"/>
          <w:u w:val="single"/>
        </w:rPr>
        <w:t>Learning Outcomes</w:t>
      </w:r>
    </w:p>
    <w:p w:rsidR="004279F3" w:rsidRPr="000D43E1" w:rsidRDefault="004279F3" w:rsidP="004279F3">
      <w:pPr>
        <w:pStyle w:val="Default"/>
        <w:numPr>
          <w:ilvl w:val="0"/>
          <w:numId w:val="1"/>
        </w:numPr>
        <w:jc w:val="both"/>
        <w:rPr>
          <w:rFonts w:ascii="Courier New" w:hAnsi="Courier New" w:cs="Courier New"/>
          <w:i/>
          <w:u w:val="single"/>
        </w:rPr>
      </w:pPr>
      <w:r w:rsidRPr="000D43E1">
        <w:rPr>
          <w:rFonts w:ascii="Courier New" w:hAnsi="Courier New" w:cs="Courier New"/>
          <w:i/>
        </w:rPr>
        <w:t>Topical</w:t>
      </w:r>
    </w:p>
    <w:p w:rsidR="004279F3" w:rsidRPr="000D43E1" w:rsidRDefault="004279F3" w:rsidP="004279F3">
      <w:pPr>
        <w:pStyle w:val="Default"/>
        <w:ind w:left="720"/>
        <w:jc w:val="both"/>
        <w:rPr>
          <w:rFonts w:ascii="Courier New" w:hAnsi="Courier New" w:cs="Courier New"/>
        </w:rPr>
      </w:pPr>
      <w:r w:rsidRPr="000D43E1">
        <w:rPr>
          <w:rFonts w:ascii="Courier New" w:hAnsi="Courier New" w:cs="Courier New"/>
        </w:rPr>
        <w:t xml:space="preserve">--To </w:t>
      </w:r>
      <w:r w:rsidR="00FE1525">
        <w:rPr>
          <w:rFonts w:ascii="Courier New" w:hAnsi="Courier New" w:cs="Courier New"/>
        </w:rPr>
        <w:t>increase knowledge about the Great War’s Ottoman fronts</w:t>
      </w:r>
      <w:r w:rsidRPr="000D43E1">
        <w:rPr>
          <w:rFonts w:ascii="Courier New" w:hAnsi="Courier New" w:cs="Courier New"/>
        </w:rPr>
        <w:t>.</w:t>
      </w:r>
    </w:p>
    <w:p w:rsidR="004279F3" w:rsidRPr="000D43E1" w:rsidRDefault="004279F3" w:rsidP="004279F3">
      <w:pPr>
        <w:pStyle w:val="Default"/>
        <w:ind w:left="720"/>
        <w:jc w:val="both"/>
        <w:rPr>
          <w:rFonts w:ascii="Courier New" w:hAnsi="Courier New" w:cs="Courier New"/>
          <w:u w:val="single"/>
        </w:rPr>
      </w:pPr>
      <w:r w:rsidRPr="000D43E1">
        <w:rPr>
          <w:rFonts w:ascii="Courier New" w:hAnsi="Courier New" w:cs="Courier New"/>
        </w:rPr>
        <w:t>--</w:t>
      </w:r>
      <w:r w:rsidR="00FE1525">
        <w:rPr>
          <w:rFonts w:ascii="Courier New" w:hAnsi="Courier New" w:cs="Courier New"/>
        </w:rPr>
        <w:t xml:space="preserve">To explore approaches the study of war that include discussion of civil society, culture and political economy.    </w:t>
      </w:r>
      <w:r w:rsidRPr="000D43E1">
        <w:rPr>
          <w:rFonts w:ascii="Courier New" w:hAnsi="Courier New" w:cs="Courier New"/>
        </w:rPr>
        <w:t xml:space="preserve">   </w:t>
      </w:r>
    </w:p>
    <w:p w:rsidR="004279F3" w:rsidRDefault="004279F3" w:rsidP="004279F3">
      <w:pPr>
        <w:pStyle w:val="Default"/>
        <w:ind w:left="720"/>
        <w:jc w:val="both"/>
        <w:rPr>
          <w:rFonts w:ascii="Courier New" w:hAnsi="Courier New" w:cs="Courier New"/>
        </w:rPr>
      </w:pPr>
      <w:r w:rsidRPr="000D43E1">
        <w:rPr>
          <w:rFonts w:ascii="Courier New" w:hAnsi="Courier New" w:cs="Courier New"/>
        </w:rPr>
        <w:t xml:space="preserve">--To consider how women and children (i.e. the demographic majority) </w:t>
      </w:r>
      <w:r w:rsidR="00FE1525">
        <w:rPr>
          <w:rFonts w:ascii="Courier New" w:hAnsi="Courier New" w:cs="Courier New"/>
        </w:rPr>
        <w:t>we</w:t>
      </w:r>
      <w:r w:rsidRPr="000D43E1">
        <w:rPr>
          <w:rFonts w:ascii="Courier New" w:hAnsi="Courier New" w:cs="Courier New"/>
        </w:rPr>
        <w:t xml:space="preserve">re impacted by </w:t>
      </w:r>
      <w:r w:rsidRPr="000D43E1">
        <w:rPr>
          <w:rFonts w:ascii="Courier New" w:hAnsi="Courier New" w:cs="Courier New"/>
          <w:u w:val="single"/>
        </w:rPr>
        <w:t>and also impact</w:t>
      </w:r>
      <w:r w:rsidR="002B1927">
        <w:rPr>
          <w:rFonts w:ascii="Courier New" w:hAnsi="Courier New" w:cs="Courier New"/>
          <w:u w:val="single"/>
        </w:rPr>
        <w:t>ed</w:t>
      </w:r>
      <w:r w:rsidRPr="000D43E1">
        <w:rPr>
          <w:rFonts w:ascii="Courier New" w:hAnsi="Courier New" w:cs="Courier New"/>
        </w:rPr>
        <w:t xml:space="preserve"> what are often male-dominated political institutions within the </w:t>
      </w:r>
      <w:r w:rsidR="00FE1525">
        <w:rPr>
          <w:rFonts w:ascii="Courier New" w:hAnsi="Courier New" w:cs="Courier New"/>
        </w:rPr>
        <w:t>Middle East</w:t>
      </w:r>
      <w:r w:rsidRPr="000D43E1">
        <w:rPr>
          <w:rFonts w:ascii="Courier New" w:hAnsi="Courier New" w:cs="Courier New"/>
        </w:rPr>
        <w:t xml:space="preserve">. </w:t>
      </w:r>
    </w:p>
    <w:p w:rsidR="00FE1525" w:rsidRPr="00FE1525" w:rsidRDefault="00FE1525" w:rsidP="004279F3">
      <w:pPr>
        <w:pStyle w:val="Default"/>
        <w:ind w:left="720"/>
        <w:jc w:val="both"/>
        <w:rPr>
          <w:rFonts w:ascii="Courier New" w:hAnsi="Courier New" w:cs="Courier New"/>
        </w:rPr>
      </w:pPr>
      <w:r>
        <w:rPr>
          <w:rFonts w:ascii="Courier New" w:hAnsi="Courier New" w:cs="Courier New"/>
        </w:rPr>
        <w:t xml:space="preserve">--To appreciate the long-term effects of the Great War on the Middle East’s political, social and economic development.  </w:t>
      </w:r>
    </w:p>
    <w:p w:rsidR="004279F3" w:rsidRPr="000D43E1" w:rsidRDefault="004279F3" w:rsidP="004279F3">
      <w:pPr>
        <w:pStyle w:val="Default"/>
        <w:numPr>
          <w:ilvl w:val="0"/>
          <w:numId w:val="1"/>
        </w:numPr>
        <w:jc w:val="both"/>
        <w:rPr>
          <w:rFonts w:ascii="Courier New" w:hAnsi="Courier New" w:cs="Courier New"/>
          <w:i/>
          <w:u w:val="single"/>
        </w:rPr>
      </w:pPr>
      <w:r w:rsidRPr="000D43E1">
        <w:rPr>
          <w:rFonts w:ascii="Courier New" w:hAnsi="Courier New" w:cs="Courier New"/>
          <w:i/>
        </w:rPr>
        <w:t>Analytical</w:t>
      </w:r>
    </w:p>
    <w:p w:rsidR="004279F3" w:rsidRPr="000D43E1" w:rsidRDefault="004279F3" w:rsidP="004279F3">
      <w:pPr>
        <w:pStyle w:val="Default"/>
        <w:ind w:left="720"/>
        <w:jc w:val="both"/>
        <w:rPr>
          <w:rFonts w:ascii="Courier New" w:hAnsi="Courier New" w:cs="Courier New"/>
        </w:rPr>
      </w:pPr>
      <w:r w:rsidRPr="000D43E1">
        <w:rPr>
          <w:rFonts w:ascii="Courier New" w:hAnsi="Courier New" w:cs="Courier New"/>
        </w:rPr>
        <w:t>--To improve your writing skills.</w:t>
      </w:r>
    </w:p>
    <w:p w:rsidR="004279F3" w:rsidRPr="000D43E1" w:rsidRDefault="004279F3" w:rsidP="004279F3">
      <w:pPr>
        <w:pStyle w:val="Default"/>
        <w:ind w:left="720"/>
        <w:jc w:val="both"/>
        <w:rPr>
          <w:rFonts w:ascii="Courier New" w:hAnsi="Courier New" w:cs="Courier New"/>
        </w:rPr>
      </w:pPr>
      <w:r w:rsidRPr="000D43E1">
        <w:rPr>
          <w:rFonts w:ascii="Courier New" w:hAnsi="Courier New" w:cs="Courier New"/>
        </w:rPr>
        <w:t xml:space="preserve">--To </w:t>
      </w:r>
      <w:r w:rsidR="00FE1525">
        <w:rPr>
          <w:rFonts w:ascii="Courier New" w:hAnsi="Courier New" w:cs="Courier New"/>
        </w:rPr>
        <w:t xml:space="preserve">develop skills of critical thinking and problem solving.  </w:t>
      </w:r>
    </w:p>
    <w:p w:rsidR="004279F3" w:rsidRPr="000D43E1" w:rsidRDefault="004279F3" w:rsidP="004279F3">
      <w:pPr>
        <w:pStyle w:val="Default"/>
        <w:ind w:left="720"/>
        <w:jc w:val="both"/>
        <w:rPr>
          <w:rFonts w:ascii="Courier New" w:hAnsi="Courier New" w:cs="Courier New"/>
          <w:u w:val="single"/>
        </w:rPr>
      </w:pPr>
      <w:r w:rsidRPr="000D43E1">
        <w:rPr>
          <w:rFonts w:ascii="Courier New" w:hAnsi="Courier New" w:cs="Courier New"/>
        </w:rPr>
        <w:t xml:space="preserve">--To converse about ideas and improve verbal communication. </w:t>
      </w:r>
    </w:p>
    <w:p w:rsidR="004279F3" w:rsidRPr="000D43E1" w:rsidRDefault="004279F3" w:rsidP="004279F3">
      <w:pPr>
        <w:pStyle w:val="Default"/>
        <w:jc w:val="both"/>
        <w:rPr>
          <w:rFonts w:ascii="Courier New" w:hAnsi="Courier New" w:cs="Courier New"/>
        </w:rPr>
      </w:pPr>
    </w:p>
    <w:p w:rsidR="004279F3" w:rsidRPr="000D43E1" w:rsidRDefault="004279F3" w:rsidP="004279F3">
      <w:pPr>
        <w:autoSpaceDE w:val="0"/>
        <w:autoSpaceDN w:val="0"/>
        <w:adjustRightInd w:val="0"/>
        <w:jc w:val="both"/>
        <w:rPr>
          <w:rFonts w:ascii="Courier New" w:hAnsi="Courier New" w:cs="Courier New"/>
          <w:color w:val="000000"/>
          <w:sz w:val="24"/>
          <w:szCs w:val="24"/>
        </w:rPr>
      </w:pPr>
      <w:r w:rsidRPr="000D43E1">
        <w:rPr>
          <w:rFonts w:ascii="Courier New" w:hAnsi="Courier New" w:cs="Courier New"/>
          <w:color w:val="000000"/>
          <w:sz w:val="24"/>
          <w:szCs w:val="24"/>
        </w:rPr>
        <w:t xml:space="preserve">Basically, this class attends to the five skills that </w:t>
      </w:r>
      <w:r w:rsidRPr="000D43E1">
        <w:rPr>
          <w:rFonts w:ascii="Courier New" w:hAnsi="Courier New" w:cs="Courier New"/>
          <w:i/>
          <w:color w:val="000000"/>
          <w:sz w:val="24"/>
          <w:szCs w:val="24"/>
        </w:rPr>
        <w:t>USA Today</w:t>
      </w:r>
      <w:r w:rsidRPr="000D43E1">
        <w:rPr>
          <w:rFonts w:ascii="Courier New" w:hAnsi="Courier New" w:cs="Courier New"/>
          <w:color w:val="000000"/>
          <w:sz w:val="24"/>
          <w:szCs w:val="24"/>
        </w:rPr>
        <w:t xml:space="preserve"> (</w:t>
      </w:r>
      <w:hyperlink r:id="rId8" w:history="1">
        <w:r w:rsidRPr="000D43E1">
          <w:rPr>
            <w:rFonts w:ascii="Courier New" w:hAnsi="Courier New" w:cs="Courier New"/>
            <w:color w:val="0000FF"/>
            <w:sz w:val="24"/>
            <w:szCs w:val="24"/>
            <w:u w:val="single"/>
          </w:rPr>
          <w:t>https://www.usatoday.com/story/money/personalfinance/2015/05/03</w:t>
        </w:r>
        <w:r w:rsidRPr="000D43E1">
          <w:rPr>
            <w:rFonts w:ascii="Courier New" w:hAnsi="Courier New" w:cs="Courier New"/>
            <w:color w:val="0000FF"/>
            <w:sz w:val="24"/>
            <w:szCs w:val="24"/>
            <w:u w:val="single"/>
          </w:rPr>
          <w:lastRenderedPageBreak/>
          <w:t>/cheat-sheet-skills-college-grads-job/26574631/</w:t>
        </w:r>
      </w:hyperlink>
      <w:r w:rsidRPr="000D43E1">
        <w:rPr>
          <w:rFonts w:ascii="Courier New" w:hAnsi="Courier New" w:cs="Courier New"/>
          <w:color w:val="000000"/>
          <w:sz w:val="24"/>
          <w:szCs w:val="24"/>
        </w:rPr>
        <w:t xml:space="preserve">) marks as </w:t>
      </w:r>
      <w:r w:rsidR="00FE1525">
        <w:rPr>
          <w:rFonts w:ascii="Courier New" w:hAnsi="Courier New" w:cs="Courier New"/>
          <w:color w:val="000000"/>
          <w:sz w:val="24"/>
          <w:szCs w:val="24"/>
        </w:rPr>
        <w:t xml:space="preserve">key </w:t>
      </w:r>
      <w:r w:rsidRPr="000D43E1">
        <w:rPr>
          <w:rFonts w:ascii="Courier New" w:hAnsi="Courier New" w:cs="Courier New"/>
          <w:color w:val="000000"/>
          <w:sz w:val="24"/>
          <w:szCs w:val="24"/>
        </w:rPr>
        <w:t>for making a positive impression on employers</w:t>
      </w:r>
      <w:r w:rsidR="002B1927">
        <w:rPr>
          <w:rFonts w:ascii="Courier New" w:hAnsi="Courier New" w:cs="Courier New"/>
          <w:color w:val="000000"/>
          <w:sz w:val="24"/>
          <w:szCs w:val="24"/>
        </w:rPr>
        <w:t>, including</w:t>
      </w:r>
      <w:r w:rsidRPr="000D43E1">
        <w:rPr>
          <w:rFonts w:ascii="Courier New" w:hAnsi="Courier New" w:cs="Courier New"/>
          <w:color w:val="000000"/>
          <w:sz w:val="24"/>
          <w:szCs w:val="24"/>
        </w:rPr>
        <w:t>:</w:t>
      </w:r>
      <w:r w:rsidR="002B1927">
        <w:rPr>
          <w:rFonts w:ascii="Courier New" w:hAnsi="Courier New" w:cs="Courier New"/>
          <w:color w:val="000000"/>
          <w:sz w:val="24"/>
          <w:szCs w:val="24"/>
        </w:rPr>
        <w:t xml:space="preserve"> an</w:t>
      </w:r>
      <w:r w:rsidRPr="000D43E1">
        <w:rPr>
          <w:rFonts w:ascii="Courier New" w:hAnsi="Courier New" w:cs="Courier New"/>
          <w:color w:val="000000"/>
          <w:sz w:val="24"/>
          <w:szCs w:val="24"/>
        </w:rPr>
        <w:t xml:space="preserve"> ability to interact with people, </w:t>
      </w:r>
      <w:r w:rsidR="002B1927">
        <w:rPr>
          <w:rFonts w:ascii="Courier New" w:hAnsi="Courier New" w:cs="Courier New"/>
          <w:color w:val="000000"/>
          <w:sz w:val="24"/>
          <w:szCs w:val="24"/>
        </w:rPr>
        <w:t xml:space="preserve">aptitude for </w:t>
      </w:r>
      <w:r w:rsidRPr="000D43E1">
        <w:rPr>
          <w:rFonts w:ascii="Courier New" w:hAnsi="Courier New" w:cs="Courier New"/>
          <w:color w:val="000000"/>
          <w:sz w:val="24"/>
          <w:szCs w:val="24"/>
        </w:rPr>
        <w:t xml:space="preserve">problem-solving, </w:t>
      </w:r>
      <w:r w:rsidR="002B1927">
        <w:rPr>
          <w:rFonts w:ascii="Courier New" w:hAnsi="Courier New" w:cs="Courier New"/>
          <w:color w:val="000000"/>
          <w:sz w:val="24"/>
          <w:szCs w:val="24"/>
        </w:rPr>
        <w:t xml:space="preserve">capacity to communicate ideas both in conversation or as a written essay.  </w:t>
      </w:r>
      <w:r w:rsidRPr="000D43E1">
        <w:rPr>
          <w:rFonts w:ascii="Courier New" w:hAnsi="Courier New" w:cs="Courier New"/>
          <w:color w:val="000000"/>
          <w:sz w:val="24"/>
          <w:szCs w:val="24"/>
        </w:rPr>
        <w:t xml:space="preserve">  </w:t>
      </w:r>
    </w:p>
    <w:p w:rsidR="004279F3" w:rsidRPr="000D43E1" w:rsidRDefault="004279F3" w:rsidP="004279F3">
      <w:pPr>
        <w:pStyle w:val="Default"/>
        <w:jc w:val="both"/>
        <w:rPr>
          <w:rFonts w:ascii="Courier New" w:hAnsi="Courier New" w:cs="Courier New"/>
        </w:rPr>
      </w:pPr>
      <w:r w:rsidRPr="000D43E1">
        <w:rPr>
          <w:rFonts w:ascii="Courier New" w:hAnsi="Courier New" w:cs="Courier New"/>
          <w:u w:val="single"/>
        </w:rPr>
        <w:t>Course Materials and Preparations</w:t>
      </w:r>
    </w:p>
    <w:p w:rsidR="004279F3" w:rsidRPr="000D43E1" w:rsidRDefault="004279F3" w:rsidP="004279F3">
      <w:pPr>
        <w:pStyle w:val="Default"/>
        <w:jc w:val="both"/>
        <w:rPr>
          <w:rFonts w:ascii="Courier New" w:hAnsi="Courier New" w:cs="Courier New"/>
        </w:rPr>
      </w:pPr>
    </w:p>
    <w:p w:rsidR="004279F3" w:rsidRPr="000D43E1" w:rsidRDefault="004279F3" w:rsidP="004279F3">
      <w:pPr>
        <w:pStyle w:val="Default"/>
        <w:jc w:val="both"/>
        <w:rPr>
          <w:rFonts w:ascii="Courier New" w:hAnsi="Courier New" w:cs="Courier New"/>
        </w:rPr>
      </w:pPr>
      <w:r w:rsidRPr="000D43E1">
        <w:rPr>
          <w:rFonts w:ascii="Courier New" w:hAnsi="Courier New" w:cs="Courier New"/>
        </w:rPr>
        <w:t xml:space="preserve">The assignment for each class is </w:t>
      </w:r>
      <w:r w:rsidRPr="000D43E1">
        <w:rPr>
          <w:rFonts w:ascii="Courier New" w:hAnsi="Courier New" w:cs="Courier New"/>
          <w:i/>
          <w:iCs/>
        </w:rPr>
        <w:t>underneath</w:t>
      </w:r>
      <w:r w:rsidRPr="000D43E1">
        <w:rPr>
          <w:rFonts w:ascii="Courier New" w:hAnsi="Courier New" w:cs="Courier New"/>
        </w:rPr>
        <w:t xml:space="preserve"> the specific day and lecture.  It is under the line </w:t>
      </w:r>
      <w:r w:rsidRPr="000D43E1">
        <w:rPr>
          <w:rFonts w:ascii="Courier New" w:hAnsi="Courier New" w:cs="Courier New"/>
          <w:u w:val="single"/>
        </w:rPr>
        <w:t>Class Preparations</w:t>
      </w:r>
      <w:r w:rsidRPr="000D43E1">
        <w:rPr>
          <w:rFonts w:ascii="Courier New" w:hAnsi="Courier New" w:cs="Courier New"/>
        </w:rPr>
        <w:t xml:space="preserve">.  Students should prepare assignments for each topic </w:t>
      </w:r>
      <w:r w:rsidRPr="000D43E1">
        <w:rPr>
          <w:rFonts w:ascii="Courier New" w:hAnsi="Courier New" w:cs="Courier New"/>
          <w:i/>
          <w:iCs/>
        </w:rPr>
        <w:t xml:space="preserve">before </w:t>
      </w:r>
      <w:r w:rsidRPr="000D43E1">
        <w:rPr>
          <w:rFonts w:ascii="Courier New" w:hAnsi="Courier New" w:cs="Courier New"/>
        </w:rPr>
        <w:t>each class meeting.</w:t>
      </w:r>
    </w:p>
    <w:p w:rsidR="004279F3" w:rsidRPr="000D43E1" w:rsidRDefault="004279F3" w:rsidP="004279F3">
      <w:pPr>
        <w:pStyle w:val="Default"/>
        <w:jc w:val="both"/>
        <w:rPr>
          <w:rFonts w:ascii="Courier New" w:hAnsi="Courier New" w:cs="Courier New"/>
        </w:rPr>
      </w:pPr>
    </w:p>
    <w:p w:rsidR="004279F3" w:rsidRPr="000D43E1" w:rsidRDefault="004279F3" w:rsidP="004279F3">
      <w:pPr>
        <w:pStyle w:val="Default"/>
        <w:jc w:val="both"/>
        <w:rPr>
          <w:rFonts w:ascii="Courier New" w:hAnsi="Courier New" w:cs="Courier New"/>
        </w:rPr>
      </w:pPr>
      <w:r w:rsidRPr="000D43E1">
        <w:rPr>
          <w:rFonts w:ascii="Courier New" w:hAnsi="Courier New" w:cs="Courier New"/>
        </w:rPr>
        <w:t xml:space="preserve">If </w:t>
      </w:r>
      <w:r w:rsidRPr="000D43E1">
        <w:rPr>
          <w:rFonts w:ascii="Courier New" w:hAnsi="Courier New" w:cs="Courier New"/>
          <w:u w:val="single"/>
        </w:rPr>
        <w:t>Class Preparations</w:t>
      </w:r>
      <w:r w:rsidRPr="000D43E1">
        <w:rPr>
          <w:rFonts w:ascii="Courier New" w:hAnsi="Courier New" w:cs="Courier New"/>
        </w:rPr>
        <w:t xml:space="preserve"> call on students to watch a movie, I will clearly instruct students where and when it will be shown or how it can be accessed.  You will see instructions on your syllabus.  </w:t>
      </w:r>
    </w:p>
    <w:p w:rsidR="004279F3" w:rsidRPr="000D43E1" w:rsidRDefault="004279F3" w:rsidP="004279F3">
      <w:pPr>
        <w:pStyle w:val="Default"/>
        <w:jc w:val="both"/>
        <w:rPr>
          <w:rFonts w:ascii="Courier New" w:hAnsi="Courier New" w:cs="Courier New"/>
        </w:rPr>
      </w:pPr>
    </w:p>
    <w:p w:rsidR="004279F3" w:rsidRPr="000D43E1" w:rsidRDefault="004279F3" w:rsidP="004279F3">
      <w:pPr>
        <w:pStyle w:val="Default"/>
        <w:jc w:val="both"/>
        <w:rPr>
          <w:rFonts w:ascii="Courier New" w:hAnsi="Courier New" w:cs="Courier New"/>
        </w:rPr>
      </w:pPr>
      <w:r w:rsidRPr="000D43E1">
        <w:rPr>
          <w:rFonts w:ascii="Courier New" w:hAnsi="Courier New" w:cs="Courier New"/>
        </w:rPr>
        <w:t xml:space="preserve">If </w:t>
      </w:r>
      <w:r w:rsidRPr="000D43E1">
        <w:rPr>
          <w:rFonts w:ascii="Courier New" w:hAnsi="Courier New" w:cs="Courier New"/>
          <w:u w:val="single"/>
        </w:rPr>
        <w:t>Class Preparations</w:t>
      </w:r>
      <w:r w:rsidRPr="000D43E1">
        <w:rPr>
          <w:rFonts w:ascii="Courier New" w:hAnsi="Courier New" w:cs="Courier New"/>
        </w:rPr>
        <w:t xml:space="preserve"> call on students to read a</w:t>
      </w:r>
      <w:r w:rsidR="000D43E1">
        <w:rPr>
          <w:rFonts w:ascii="Courier New" w:hAnsi="Courier New" w:cs="Courier New"/>
        </w:rPr>
        <w:t xml:space="preserve"> stand-alone </w:t>
      </w:r>
      <w:r w:rsidRPr="000D43E1">
        <w:rPr>
          <w:rFonts w:ascii="Courier New" w:hAnsi="Courier New" w:cs="Courier New"/>
        </w:rPr>
        <w:t>article or chapter, it will be on Blackboard.</w:t>
      </w:r>
    </w:p>
    <w:p w:rsidR="004279F3" w:rsidRPr="000D43E1" w:rsidRDefault="004279F3" w:rsidP="004279F3">
      <w:pPr>
        <w:pStyle w:val="Default"/>
        <w:jc w:val="both"/>
        <w:rPr>
          <w:rFonts w:ascii="Courier New" w:hAnsi="Courier New" w:cs="Courier New"/>
        </w:rPr>
      </w:pPr>
    </w:p>
    <w:p w:rsidR="004279F3" w:rsidRPr="000D43E1" w:rsidRDefault="004279F3" w:rsidP="004279F3">
      <w:pPr>
        <w:pStyle w:val="Default"/>
        <w:jc w:val="both"/>
        <w:rPr>
          <w:rFonts w:ascii="Courier New" w:hAnsi="Courier New" w:cs="Courier New"/>
        </w:rPr>
      </w:pPr>
      <w:r w:rsidRPr="000D43E1">
        <w:rPr>
          <w:rFonts w:ascii="Courier New" w:hAnsi="Courier New" w:cs="Courier New"/>
        </w:rPr>
        <w:t>The</w:t>
      </w:r>
      <w:r w:rsidR="00BA1E7A" w:rsidRPr="000D43E1">
        <w:rPr>
          <w:rFonts w:ascii="Courier New" w:hAnsi="Courier New" w:cs="Courier New"/>
        </w:rPr>
        <w:t xml:space="preserve"> </w:t>
      </w:r>
      <w:r w:rsidR="00BA1E7A" w:rsidRPr="000D43E1">
        <w:rPr>
          <w:rFonts w:ascii="Courier New" w:hAnsi="Courier New" w:cs="Courier New"/>
          <w:u w:val="single"/>
        </w:rPr>
        <w:t>Class Preparations</w:t>
      </w:r>
      <w:r w:rsidR="00BA1E7A" w:rsidRPr="000D43E1">
        <w:rPr>
          <w:rFonts w:ascii="Courier New" w:hAnsi="Courier New" w:cs="Courier New"/>
        </w:rPr>
        <w:t xml:space="preserve"> call on students to read three books in their entirety, and these are: </w:t>
      </w:r>
      <w:r w:rsidRPr="000D43E1">
        <w:rPr>
          <w:rFonts w:ascii="Courier New" w:hAnsi="Courier New" w:cs="Courier New"/>
        </w:rPr>
        <w:t xml:space="preserve"> </w:t>
      </w:r>
    </w:p>
    <w:p w:rsidR="00A35913" w:rsidRPr="00A35913" w:rsidRDefault="00A35913" w:rsidP="00BA1E7A">
      <w:pPr>
        <w:pStyle w:val="NoSpacing"/>
        <w:numPr>
          <w:ilvl w:val="0"/>
          <w:numId w:val="1"/>
        </w:numPr>
        <w:rPr>
          <w:rFonts w:ascii="Courier New" w:hAnsi="Courier New" w:cs="Courier New"/>
          <w:sz w:val="24"/>
          <w:szCs w:val="24"/>
        </w:rPr>
      </w:pPr>
      <w:r>
        <w:rPr>
          <w:rFonts w:ascii="Courier New" w:hAnsi="Courier New" w:cs="Courier New"/>
          <w:sz w:val="24"/>
          <w:szCs w:val="24"/>
        </w:rPr>
        <w:t xml:space="preserve">Eugen Rogan, </w:t>
      </w:r>
      <w:r w:rsidRPr="00A35913">
        <w:rPr>
          <w:rFonts w:ascii="Courier New" w:hAnsi="Courier New" w:cs="Courier New"/>
          <w:i/>
          <w:sz w:val="24"/>
          <w:szCs w:val="24"/>
        </w:rPr>
        <w:t>The Fall of the Ottomans: The Great War in the Middle East</w:t>
      </w:r>
      <w:r>
        <w:rPr>
          <w:rFonts w:ascii="Courier New" w:hAnsi="Courier New" w:cs="Courier New"/>
          <w:sz w:val="24"/>
          <w:szCs w:val="24"/>
        </w:rPr>
        <w:t xml:space="preserve"> (Basic Books, 2015).</w:t>
      </w:r>
    </w:p>
    <w:p w:rsidR="00BA1E7A" w:rsidRPr="000D43E1" w:rsidRDefault="0051414F" w:rsidP="00BA1E7A">
      <w:pPr>
        <w:pStyle w:val="NoSpacing"/>
        <w:numPr>
          <w:ilvl w:val="0"/>
          <w:numId w:val="1"/>
        </w:numPr>
        <w:rPr>
          <w:rFonts w:ascii="Courier New" w:hAnsi="Courier New" w:cs="Courier New"/>
          <w:sz w:val="24"/>
          <w:szCs w:val="24"/>
        </w:rPr>
      </w:pPr>
      <w:r w:rsidRPr="000D43E1">
        <w:rPr>
          <w:rFonts w:ascii="Courier New" w:hAnsi="Courier New" w:cs="Courier New"/>
          <w:color w:val="FF0000"/>
          <w:sz w:val="24"/>
          <w:szCs w:val="24"/>
        </w:rPr>
        <w:t>***</w:t>
      </w:r>
      <w:r w:rsidR="00BA1E7A" w:rsidRPr="000D43E1">
        <w:rPr>
          <w:rFonts w:ascii="Courier New" w:hAnsi="Courier New" w:cs="Courier New"/>
          <w:sz w:val="24"/>
          <w:szCs w:val="24"/>
        </w:rPr>
        <w:t xml:space="preserve">John Buchan, </w:t>
      </w:r>
      <w:r w:rsidR="00BA1E7A" w:rsidRPr="000D43E1">
        <w:rPr>
          <w:rFonts w:ascii="Courier New" w:hAnsi="Courier New" w:cs="Courier New"/>
          <w:i/>
          <w:sz w:val="24"/>
          <w:szCs w:val="24"/>
        </w:rPr>
        <w:t>Greenmantle</w:t>
      </w:r>
      <w:r w:rsidR="00BA1E7A" w:rsidRPr="000D43E1">
        <w:rPr>
          <w:rFonts w:ascii="Courier New" w:hAnsi="Courier New" w:cs="Courier New"/>
          <w:sz w:val="24"/>
          <w:szCs w:val="24"/>
        </w:rPr>
        <w:t xml:space="preserve"> (Hodder, 1916).  </w:t>
      </w:r>
    </w:p>
    <w:p w:rsidR="004279F3" w:rsidRPr="000D43E1" w:rsidRDefault="004279F3" w:rsidP="00BA1E7A">
      <w:pPr>
        <w:pStyle w:val="Default"/>
        <w:numPr>
          <w:ilvl w:val="0"/>
          <w:numId w:val="1"/>
        </w:numPr>
        <w:jc w:val="both"/>
        <w:rPr>
          <w:rFonts w:ascii="Courier New" w:hAnsi="Courier New" w:cs="Courier New"/>
        </w:rPr>
      </w:pPr>
      <w:r w:rsidRPr="000D43E1">
        <w:rPr>
          <w:rFonts w:ascii="Courier New" w:hAnsi="Courier New" w:cs="Courier New"/>
        </w:rPr>
        <w:t xml:space="preserve">Karnig Panian, </w:t>
      </w:r>
      <w:r w:rsidRPr="000D43E1">
        <w:rPr>
          <w:rFonts w:ascii="Courier New" w:hAnsi="Courier New" w:cs="Courier New"/>
          <w:i/>
        </w:rPr>
        <w:t>Goodbye Antoura: A Memoir of the Armenian Genocide</w:t>
      </w:r>
      <w:r w:rsidRPr="000D43E1">
        <w:rPr>
          <w:rFonts w:ascii="Courier New" w:hAnsi="Courier New" w:cs="Courier New"/>
        </w:rPr>
        <w:t xml:space="preserve"> (Stanford University Press, 2015).  </w:t>
      </w:r>
    </w:p>
    <w:p w:rsidR="00BA1E7A" w:rsidRPr="000D43E1" w:rsidRDefault="00BA1E7A" w:rsidP="00BA1E7A">
      <w:pPr>
        <w:pStyle w:val="Default"/>
        <w:numPr>
          <w:ilvl w:val="0"/>
          <w:numId w:val="1"/>
        </w:numPr>
        <w:jc w:val="both"/>
        <w:rPr>
          <w:rFonts w:ascii="Courier New" w:hAnsi="Courier New" w:cs="Courier New"/>
        </w:rPr>
      </w:pPr>
      <w:r w:rsidRPr="000D43E1">
        <w:rPr>
          <w:rFonts w:ascii="Courier New" w:hAnsi="Courier New" w:cs="Courier New"/>
        </w:rPr>
        <w:t xml:space="preserve">Salim Tamari, </w:t>
      </w:r>
      <w:r w:rsidRPr="000D43E1">
        <w:rPr>
          <w:rFonts w:ascii="Courier New" w:hAnsi="Courier New" w:cs="Courier New"/>
          <w:i/>
        </w:rPr>
        <w:t>Year of the Locust: A Soldier’s Diary and the Erasure of Palestine’s Ottoma</w:t>
      </w:r>
      <w:r w:rsidR="000D1CE4" w:rsidRPr="000D43E1">
        <w:rPr>
          <w:rFonts w:ascii="Courier New" w:hAnsi="Courier New" w:cs="Courier New"/>
          <w:i/>
        </w:rPr>
        <w:t>n</w:t>
      </w:r>
      <w:r w:rsidRPr="000D43E1">
        <w:rPr>
          <w:rFonts w:ascii="Courier New" w:hAnsi="Courier New" w:cs="Courier New"/>
          <w:i/>
        </w:rPr>
        <w:t xml:space="preserve"> Past</w:t>
      </w:r>
      <w:r w:rsidRPr="000D43E1">
        <w:rPr>
          <w:rFonts w:ascii="Courier New" w:hAnsi="Courier New" w:cs="Courier New"/>
        </w:rPr>
        <w:t xml:space="preserve"> (University of California Press, 2015).</w:t>
      </w:r>
    </w:p>
    <w:p w:rsidR="004279F3" w:rsidRPr="000D43E1" w:rsidRDefault="004279F3" w:rsidP="004279F3">
      <w:pPr>
        <w:pStyle w:val="Default"/>
        <w:jc w:val="both"/>
        <w:rPr>
          <w:rFonts w:ascii="Courier New" w:hAnsi="Courier New" w:cs="Courier New"/>
        </w:rPr>
      </w:pPr>
    </w:p>
    <w:p w:rsidR="0051414F" w:rsidRPr="000D43E1" w:rsidRDefault="0051414F" w:rsidP="004279F3">
      <w:pPr>
        <w:pStyle w:val="Default"/>
        <w:jc w:val="both"/>
        <w:rPr>
          <w:rFonts w:ascii="Courier New" w:hAnsi="Courier New" w:cs="Courier New"/>
          <w:i/>
          <w:color w:val="FF0000"/>
        </w:rPr>
      </w:pPr>
      <w:r w:rsidRPr="000D43E1">
        <w:rPr>
          <w:rFonts w:ascii="Courier New" w:hAnsi="Courier New" w:cs="Courier New"/>
          <w:i/>
          <w:color w:val="FF0000"/>
        </w:rPr>
        <w:t xml:space="preserve">***E. Wharton’s </w:t>
      </w:r>
      <w:r w:rsidRPr="000D43E1">
        <w:rPr>
          <w:rFonts w:ascii="Courier New" w:hAnsi="Courier New" w:cs="Courier New"/>
          <w:i/>
          <w:color w:val="FF0000"/>
          <w:u w:val="single"/>
        </w:rPr>
        <w:t>In Morocco</w:t>
      </w:r>
      <w:r w:rsidRPr="000D43E1">
        <w:rPr>
          <w:rFonts w:ascii="Courier New" w:hAnsi="Courier New" w:cs="Courier New"/>
          <w:i/>
          <w:color w:val="FF0000"/>
        </w:rPr>
        <w:t xml:space="preserve"> is </w:t>
      </w:r>
      <w:r w:rsidRPr="000D43E1">
        <w:rPr>
          <w:rFonts w:ascii="Courier New" w:hAnsi="Courier New" w:cs="Courier New"/>
          <w:b/>
          <w:i/>
          <w:color w:val="FF0000"/>
        </w:rPr>
        <w:t>NOT</w:t>
      </w:r>
      <w:r w:rsidRPr="000D43E1">
        <w:rPr>
          <w:rFonts w:ascii="Courier New" w:hAnsi="Courier New" w:cs="Courier New"/>
          <w:i/>
          <w:color w:val="FF0000"/>
        </w:rPr>
        <w:t xml:space="preserve"> required (though listed on website).  J. Buchan’s </w:t>
      </w:r>
      <w:r w:rsidRPr="000D43E1">
        <w:rPr>
          <w:rFonts w:ascii="Courier New" w:hAnsi="Courier New" w:cs="Courier New"/>
          <w:i/>
          <w:color w:val="FF0000"/>
          <w:u w:val="single"/>
        </w:rPr>
        <w:t>Greenmantle</w:t>
      </w:r>
      <w:r w:rsidRPr="000D43E1">
        <w:rPr>
          <w:rFonts w:ascii="Courier New" w:hAnsi="Courier New" w:cs="Courier New"/>
          <w:i/>
          <w:color w:val="FF0000"/>
        </w:rPr>
        <w:t xml:space="preserve"> replaces it.***</w:t>
      </w:r>
    </w:p>
    <w:p w:rsidR="0051414F" w:rsidRPr="000D43E1" w:rsidRDefault="0051414F" w:rsidP="004279F3">
      <w:pPr>
        <w:pStyle w:val="Default"/>
        <w:jc w:val="both"/>
        <w:rPr>
          <w:rFonts w:ascii="Courier New" w:hAnsi="Courier New" w:cs="Courier New"/>
        </w:rPr>
      </w:pPr>
    </w:p>
    <w:p w:rsidR="00BA1E7A" w:rsidRPr="000D43E1" w:rsidRDefault="00BA1E7A" w:rsidP="00BA1E7A">
      <w:pPr>
        <w:pStyle w:val="Default"/>
        <w:jc w:val="both"/>
        <w:rPr>
          <w:rFonts w:ascii="Courier New" w:hAnsi="Courier New" w:cs="Courier New"/>
        </w:rPr>
      </w:pPr>
      <w:r w:rsidRPr="000D43E1">
        <w:rPr>
          <w:rFonts w:ascii="Courier New" w:hAnsi="Courier New" w:cs="Courier New"/>
          <w:u w:val="single"/>
        </w:rPr>
        <w:t>Course Requirements</w:t>
      </w:r>
      <w:r w:rsidRPr="000D43E1">
        <w:rPr>
          <w:rFonts w:ascii="Courier New" w:hAnsi="Courier New" w:cs="Courier New"/>
        </w:rPr>
        <w:t xml:space="preserve">: </w:t>
      </w:r>
    </w:p>
    <w:p w:rsidR="00BA1E7A" w:rsidRPr="000D43E1" w:rsidRDefault="00BA1E7A" w:rsidP="00BA1E7A">
      <w:pPr>
        <w:pStyle w:val="Default"/>
        <w:jc w:val="both"/>
        <w:rPr>
          <w:rFonts w:ascii="Courier New" w:hAnsi="Courier New" w:cs="Courier New"/>
        </w:rPr>
      </w:pPr>
    </w:p>
    <w:p w:rsidR="00BA1E7A" w:rsidRPr="000D43E1" w:rsidRDefault="00BA1E7A" w:rsidP="00BA1E7A">
      <w:pPr>
        <w:pStyle w:val="Default"/>
        <w:jc w:val="both"/>
        <w:rPr>
          <w:rFonts w:ascii="Courier New" w:hAnsi="Courier New" w:cs="Courier New"/>
        </w:rPr>
      </w:pPr>
      <w:r w:rsidRPr="000D43E1">
        <w:rPr>
          <w:rFonts w:ascii="Courier New" w:hAnsi="Courier New" w:cs="Courier New"/>
        </w:rPr>
        <w:t>Take</w:t>
      </w:r>
      <w:r w:rsidR="00AF72EF" w:rsidRPr="000D43E1">
        <w:rPr>
          <w:rFonts w:ascii="Courier New" w:hAnsi="Courier New" w:cs="Courier New"/>
        </w:rPr>
        <w:t>-</w:t>
      </w:r>
      <w:r w:rsidRPr="000D43E1">
        <w:rPr>
          <w:rFonts w:ascii="Courier New" w:hAnsi="Courier New" w:cs="Courier New"/>
        </w:rPr>
        <w:t xml:space="preserve">Home Exam #1 15% </w:t>
      </w:r>
    </w:p>
    <w:p w:rsidR="00BA1E7A" w:rsidRPr="000D43E1" w:rsidRDefault="00BA1E7A" w:rsidP="00BA1E7A">
      <w:pPr>
        <w:pStyle w:val="Default"/>
        <w:jc w:val="both"/>
        <w:rPr>
          <w:rFonts w:ascii="Courier New" w:hAnsi="Courier New" w:cs="Courier New"/>
        </w:rPr>
      </w:pPr>
      <w:r w:rsidRPr="000D43E1">
        <w:rPr>
          <w:rFonts w:ascii="Courier New" w:hAnsi="Courier New" w:cs="Courier New"/>
        </w:rPr>
        <w:t>Take</w:t>
      </w:r>
      <w:r w:rsidR="00AF72EF" w:rsidRPr="000D43E1">
        <w:rPr>
          <w:rFonts w:ascii="Courier New" w:hAnsi="Courier New" w:cs="Courier New"/>
        </w:rPr>
        <w:t>-</w:t>
      </w:r>
      <w:r w:rsidRPr="000D43E1">
        <w:rPr>
          <w:rFonts w:ascii="Courier New" w:hAnsi="Courier New" w:cs="Courier New"/>
        </w:rPr>
        <w:t>Home Exam #2 20%</w:t>
      </w:r>
    </w:p>
    <w:p w:rsidR="00BA1E7A" w:rsidRPr="000D43E1" w:rsidRDefault="00BA1E7A" w:rsidP="00BA1E7A">
      <w:pPr>
        <w:pStyle w:val="Default"/>
        <w:jc w:val="both"/>
        <w:rPr>
          <w:rFonts w:ascii="Courier New" w:hAnsi="Courier New" w:cs="Courier New"/>
        </w:rPr>
      </w:pPr>
      <w:r w:rsidRPr="000D43E1">
        <w:rPr>
          <w:rFonts w:ascii="Courier New" w:hAnsi="Courier New" w:cs="Courier New"/>
        </w:rPr>
        <w:t>Take</w:t>
      </w:r>
      <w:r w:rsidR="00AF72EF" w:rsidRPr="000D43E1">
        <w:rPr>
          <w:rFonts w:ascii="Courier New" w:hAnsi="Courier New" w:cs="Courier New"/>
        </w:rPr>
        <w:t>-</w:t>
      </w:r>
      <w:r w:rsidRPr="000D43E1">
        <w:rPr>
          <w:rFonts w:ascii="Courier New" w:hAnsi="Courier New" w:cs="Courier New"/>
        </w:rPr>
        <w:t xml:space="preserve">Home Exam #3 20%  </w:t>
      </w:r>
    </w:p>
    <w:p w:rsidR="00BA1E7A" w:rsidRPr="000D43E1" w:rsidRDefault="00BA1E7A" w:rsidP="00BA1E7A">
      <w:pPr>
        <w:pStyle w:val="Default"/>
        <w:jc w:val="both"/>
        <w:rPr>
          <w:rFonts w:ascii="Courier New" w:hAnsi="Courier New" w:cs="Courier New"/>
        </w:rPr>
      </w:pPr>
      <w:r w:rsidRPr="000D43E1">
        <w:rPr>
          <w:rFonts w:ascii="Courier New" w:hAnsi="Courier New" w:cs="Courier New"/>
        </w:rPr>
        <w:t xml:space="preserve">Book Review 35% </w:t>
      </w:r>
    </w:p>
    <w:p w:rsidR="00BA1E7A" w:rsidRPr="000D43E1" w:rsidRDefault="00BA1E7A" w:rsidP="00BA1E7A">
      <w:pPr>
        <w:pStyle w:val="Default"/>
        <w:jc w:val="both"/>
        <w:rPr>
          <w:rFonts w:ascii="Courier New" w:hAnsi="Courier New" w:cs="Courier New"/>
        </w:rPr>
      </w:pPr>
      <w:r w:rsidRPr="000D43E1">
        <w:rPr>
          <w:rFonts w:ascii="Courier New" w:hAnsi="Courier New" w:cs="Courier New"/>
        </w:rPr>
        <w:t>Attendance 10%</w:t>
      </w:r>
    </w:p>
    <w:p w:rsidR="00BA1E7A" w:rsidRPr="000D43E1" w:rsidRDefault="00BA1E7A" w:rsidP="00BA1E7A">
      <w:pPr>
        <w:pStyle w:val="Default"/>
        <w:jc w:val="both"/>
        <w:rPr>
          <w:rFonts w:ascii="Courier New" w:hAnsi="Courier New" w:cs="Courier New"/>
        </w:rPr>
      </w:pPr>
    </w:p>
    <w:p w:rsidR="005E68A9" w:rsidRPr="000D43E1" w:rsidRDefault="000D1CE4" w:rsidP="00BA1E7A">
      <w:pPr>
        <w:pStyle w:val="Default"/>
        <w:jc w:val="both"/>
        <w:rPr>
          <w:rFonts w:ascii="Courier New" w:hAnsi="Courier New" w:cs="Courier New"/>
        </w:rPr>
      </w:pPr>
      <w:r w:rsidRPr="000D43E1">
        <w:rPr>
          <w:rFonts w:ascii="Courier New" w:hAnsi="Courier New" w:cs="Courier New"/>
          <w:b/>
          <w:i/>
        </w:rPr>
        <w:t>Three take-home exams</w:t>
      </w:r>
      <w:r w:rsidRPr="000D43E1">
        <w:rPr>
          <w:rFonts w:ascii="Courier New" w:hAnsi="Courier New" w:cs="Courier New"/>
        </w:rPr>
        <w:t xml:space="preserve"> allow me to assess </w:t>
      </w:r>
      <w:r w:rsidR="00AF72EF" w:rsidRPr="000D43E1">
        <w:rPr>
          <w:rFonts w:ascii="Courier New" w:hAnsi="Courier New" w:cs="Courier New"/>
        </w:rPr>
        <w:t xml:space="preserve">the ability of students </w:t>
      </w:r>
      <w:r w:rsidRPr="000D43E1">
        <w:rPr>
          <w:rFonts w:ascii="Courier New" w:hAnsi="Courier New" w:cs="Courier New"/>
        </w:rPr>
        <w:t xml:space="preserve">to </w:t>
      </w:r>
      <w:r w:rsidR="00AF72EF" w:rsidRPr="000D43E1">
        <w:rPr>
          <w:rFonts w:ascii="Courier New" w:hAnsi="Courier New" w:cs="Courier New"/>
        </w:rPr>
        <w:t xml:space="preserve">think critically and put myriad </w:t>
      </w:r>
      <w:r w:rsidRPr="000D43E1">
        <w:rPr>
          <w:rFonts w:ascii="Courier New" w:hAnsi="Courier New" w:cs="Courier New"/>
        </w:rPr>
        <w:t>facts in</w:t>
      </w:r>
      <w:r w:rsidR="00AF72EF" w:rsidRPr="000D43E1">
        <w:rPr>
          <w:rFonts w:ascii="Courier New" w:hAnsi="Courier New" w:cs="Courier New"/>
        </w:rPr>
        <w:t xml:space="preserve">to a coherent essay.  </w:t>
      </w:r>
      <w:r w:rsidRPr="000D43E1">
        <w:rPr>
          <w:rFonts w:ascii="Courier New" w:hAnsi="Courier New" w:cs="Courier New"/>
        </w:rPr>
        <w:t xml:space="preserve">I will provide students with a study sheet that allows them to prepare for a take-home exam three times over the course of this semester.  </w:t>
      </w:r>
      <w:r w:rsidR="00AF72EF" w:rsidRPr="000D43E1">
        <w:rPr>
          <w:rFonts w:ascii="Courier New" w:hAnsi="Courier New" w:cs="Courier New"/>
        </w:rPr>
        <w:t xml:space="preserve">These tests ask </w:t>
      </w:r>
      <w:r w:rsidRPr="000D43E1">
        <w:rPr>
          <w:rFonts w:ascii="Courier New" w:hAnsi="Courier New" w:cs="Courier New"/>
        </w:rPr>
        <w:t xml:space="preserve">students </w:t>
      </w:r>
      <w:r w:rsidR="00AF72EF" w:rsidRPr="000D43E1">
        <w:rPr>
          <w:rFonts w:ascii="Courier New" w:hAnsi="Courier New" w:cs="Courier New"/>
        </w:rPr>
        <w:t xml:space="preserve">to construct essays based on </w:t>
      </w:r>
      <w:r w:rsidRPr="000D43E1">
        <w:rPr>
          <w:rFonts w:ascii="Courier New" w:hAnsi="Courier New" w:cs="Courier New"/>
        </w:rPr>
        <w:t>information provided in books, lectures, and documentary films</w:t>
      </w:r>
      <w:r w:rsidR="00AF72EF" w:rsidRPr="000D43E1">
        <w:rPr>
          <w:rFonts w:ascii="Courier New" w:hAnsi="Courier New" w:cs="Courier New"/>
        </w:rPr>
        <w:t xml:space="preserve">.  </w:t>
      </w:r>
      <w:r w:rsidRPr="000D43E1">
        <w:rPr>
          <w:rFonts w:ascii="Courier New" w:hAnsi="Courier New" w:cs="Courier New"/>
        </w:rPr>
        <w:t xml:space="preserve">  </w:t>
      </w:r>
    </w:p>
    <w:p w:rsidR="005E68A9" w:rsidRPr="000D43E1" w:rsidRDefault="005E68A9" w:rsidP="00BA1E7A">
      <w:pPr>
        <w:pStyle w:val="Default"/>
        <w:jc w:val="both"/>
        <w:rPr>
          <w:rFonts w:ascii="Courier New" w:hAnsi="Courier New" w:cs="Courier New"/>
        </w:rPr>
      </w:pPr>
    </w:p>
    <w:p w:rsidR="00BA1E7A" w:rsidRPr="000D43E1" w:rsidRDefault="00BA1E7A" w:rsidP="00BA1E7A">
      <w:pPr>
        <w:pStyle w:val="Default"/>
        <w:jc w:val="both"/>
        <w:rPr>
          <w:rFonts w:ascii="Courier New" w:hAnsi="Courier New" w:cs="Courier New"/>
        </w:rPr>
      </w:pPr>
      <w:r w:rsidRPr="000D43E1">
        <w:rPr>
          <w:rFonts w:ascii="Courier New" w:hAnsi="Courier New" w:cs="Courier New"/>
        </w:rPr>
        <w:t xml:space="preserve">This class requires that you write an </w:t>
      </w:r>
      <w:r w:rsidRPr="000D43E1">
        <w:rPr>
          <w:rFonts w:ascii="Courier New" w:hAnsi="Courier New" w:cs="Courier New"/>
          <w:b/>
          <w:bCs/>
          <w:i/>
          <w:iCs/>
        </w:rPr>
        <w:t>analytical review of one of the three books assigned in their entirety OR an analysis of the film “Lawrence of Arabia” (along with the supporting material assigned with it)</w:t>
      </w:r>
      <w:r w:rsidRPr="000D43E1">
        <w:rPr>
          <w:rFonts w:ascii="Courier New" w:hAnsi="Courier New" w:cs="Courier New"/>
          <w:bCs/>
          <w:iCs/>
        </w:rPr>
        <w:t>.</w:t>
      </w:r>
      <w:r w:rsidRPr="000D43E1">
        <w:rPr>
          <w:rFonts w:ascii="Courier New" w:hAnsi="Courier New" w:cs="Courier New"/>
          <w:b/>
          <w:bCs/>
          <w:i/>
          <w:iCs/>
        </w:rPr>
        <w:t xml:space="preserve">   </w:t>
      </w:r>
      <w:r w:rsidRPr="000D43E1">
        <w:rPr>
          <w:rFonts w:ascii="Courier New" w:hAnsi="Courier New" w:cs="Courier New"/>
        </w:rPr>
        <w:t xml:space="preserve">These reviews are to be </w:t>
      </w:r>
      <w:r w:rsidR="000D43E1">
        <w:rPr>
          <w:rFonts w:ascii="Courier New" w:hAnsi="Courier New" w:cs="Courier New"/>
        </w:rPr>
        <w:t xml:space="preserve">between </w:t>
      </w:r>
      <w:r w:rsidRPr="000D43E1">
        <w:rPr>
          <w:rFonts w:ascii="Courier New" w:hAnsi="Courier New" w:cs="Courier New"/>
        </w:rPr>
        <w:t xml:space="preserve">two </w:t>
      </w:r>
      <w:r w:rsidR="000D43E1">
        <w:rPr>
          <w:rFonts w:ascii="Courier New" w:hAnsi="Courier New" w:cs="Courier New"/>
        </w:rPr>
        <w:t>and</w:t>
      </w:r>
      <w:r w:rsidRPr="000D43E1">
        <w:rPr>
          <w:rFonts w:ascii="Courier New" w:hAnsi="Courier New" w:cs="Courier New"/>
        </w:rPr>
        <w:t xml:space="preserve"> three pages (not more, not less).  You must write it in 12-point type-face, double-spaced, with one-inch margins.  </w:t>
      </w:r>
      <w:r w:rsidR="005E68A9" w:rsidRPr="000D43E1">
        <w:rPr>
          <w:rFonts w:ascii="Courier New" w:hAnsi="Courier New" w:cs="Courier New"/>
        </w:rPr>
        <w:t xml:space="preserve">These papers are due one week after our class discussion of the book or the film (preferably in class, but emailed no later than 5 pm).  </w:t>
      </w:r>
      <w:r w:rsidRPr="000D43E1">
        <w:rPr>
          <w:rFonts w:ascii="Courier New" w:hAnsi="Courier New" w:cs="Courier New"/>
        </w:rPr>
        <w:t xml:space="preserve">You will be penalized five points for each day the essay is late.  We will devote a class period to discussing the </w:t>
      </w:r>
      <w:r w:rsidR="005E68A9" w:rsidRPr="000D43E1">
        <w:rPr>
          <w:rFonts w:ascii="Courier New" w:hAnsi="Courier New" w:cs="Courier New"/>
        </w:rPr>
        <w:t>materi</w:t>
      </w:r>
      <w:r w:rsidR="00DC27BF" w:rsidRPr="000D43E1">
        <w:rPr>
          <w:rFonts w:ascii="Courier New" w:hAnsi="Courier New" w:cs="Courier New"/>
        </w:rPr>
        <w:t>a</w:t>
      </w:r>
      <w:r w:rsidR="005E68A9" w:rsidRPr="000D43E1">
        <w:rPr>
          <w:rFonts w:ascii="Courier New" w:hAnsi="Courier New" w:cs="Courier New"/>
        </w:rPr>
        <w:t>ls</w:t>
      </w:r>
      <w:r w:rsidRPr="000D43E1">
        <w:rPr>
          <w:rFonts w:ascii="Courier New" w:hAnsi="Courier New" w:cs="Courier New"/>
        </w:rPr>
        <w:t xml:space="preserve">, and I will provide detailed guidelines to help your write the review.    </w:t>
      </w:r>
    </w:p>
    <w:p w:rsidR="00BA1E7A" w:rsidRPr="000D43E1" w:rsidRDefault="00BA1E7A" w:rsidP="00BA1E7A">
      <w:pPr>
        <w:pStyle w:val="Default"/>
        <w:jc w:val="both"/>
        <w:rPr>
          <w:rFonts w:ascii="Courier New" w:hAnsi="Courier New" w:cs="Courier New"/>
        </w:rPr>
      </w:pPr>
    </w:p>
    <w:p w:rsidR="005E68A9" w:rsidRPr="000D43E1" w:rsidRDefault="005E68A9" w:rsidP="005E68A9">
      <w:pPr>
        <w:pStyle w:val="Default"/>
        <w:jc w:val="both"/>
        <w:rPr>
          <w:rFonts w:ascii="Courier New" w:hAnsi="Courier New" w:cs="Courier New"/>
        </w:rPr>
      </w:pPr>
      <w:r w:rsidRPr="000D43E1">
        <w:rPr>
          <w:rFonts w:ascii="Courier New" w:hAnsi="Courier New" w:cs="Courier New"/>
          <w:b/>
          <w:i/>
        </w:rPr>
        <w:t>Attendance</w:t>
      </w:r>
      <w:r w:rsidRPr="000D43E1">
        <w:rPr>
          <w:rFonts w:ascii="Courier New" w:hAnsi="Courier New" w:cs="Courier New"/>
        </w:rPr>
        <w:t xml:space="preserve"> is </w:t>
      </w:r>
      <w:r w:rsidR="000D43E1">
        <w:rPr>
          <w:rFonts w:ascii="Courier New" w:hAnsi="Courier New" w:cs="Courier New"/>
        </w:rPr>
        <w:t>one</w:t>
      </w:r>
      <w:r w:rsidRPr="000D43E1">
        <w:rPr>
          <w:rFonts w:ascii="Courier New" w:hAnsi="Courier New" w:cs="Courier New"/>
        </w:rPr>
        <w:t xml:space="preserve"> component of your final grade. I will take attendance consistently, but not </w:t>
      </w:r>
      <w:r w:rsidR="000D43E1">
        <w:rPr>
          <w:rFonts w:ascii="Courier New" w:hAnsi="Courier New" w:cs="Courier New"/>
        </w:rPr>
        <w:t xml:space="preserve">necessarily </w:t>
      </w:r>
      <w:r w:rsidRPr="000D43E1">
        <w:rPr>
          <w:rFonts w:ascii="Courier New" w:hAnsi="Courier New" w:cs="Courier New"/>
        </w:rPr>
        <w:t xml:space="preserve">on set days. Some time will be devoted to discussion. A college education should foster a strong ability to communicate in both written and verbal forms!  Class discussions provide students with an opportunity to debate issues and to raise questions about them. Students will be expected to come to class prepared to discuss a topic and will be evaluated according to their ability to demonstrate knowledge of the assigned material and so to participate in a discussion.  </w:t>
      </w:r>
    </w:p>
    <w:p w:rsidR="005E68A9" w:rsidRPr="000D43E1" w:rsidRDefault="005E68A9" w:rsidP="005E68A9">
      <w:pPr>
        <w:pStyle w:val="Default"/>
        <w:jc w:val="both"/>
        <w:rPr>
          <w:rFonts w:ascii="Courier New" w:hAnsi="Courier New" w:cs="Courier New"/>
        </w:rPr>
      </w:pPr>
    </w:p>
    <w:p w:rsidR="005E68A9" w:rsidRPr="000D43E1" w:rsidRDefault="005E68A9" w:rsidP="005E68A9">
      <w:pPr>
        <w:pStyle w:val="Default"/>
        <w:jc w:val="both"/>
        <w:rPr>
          <w:rFonts w:ascii="Courier New" w:hAnsi="Courier New" w:cs="Courier New"/>
        </w:rPr>
      </w:pPr>
      <w:r w:rsidRPr="000D43E1">
        <w:rPr>
          <w:rFonts w:ascii="Courier New" w:hAnsi="Courier New" w:cs="Courier New"/>
        </w:rPr>
        <w:t>Here is the University’s policy on Attendance:</w:t>
      </w:r>
    </w:p>
    <w:p w:rsidR="005E68A9" w:rsidRPr="000D43E1" w:rsidRDefault="005E68A9" w:rsidP="005E68A9">
      <w:pPr>
        <w:pStyle w:val="Default"/>
        <w:jc w:val="both"/>
        <w:rPr>
          <w:rFonts w:ascii="Courier New" w:hAnsi="Courier New" w:cs="Courier New"/>
        </w:rPr>
      </w:pPr>
    </w:p>
    <w:p w:rsidR="005E68A9" w:rsidRPr="000D43E1" w:rsidRDefault="005E68A9" w:rsidP="005E68A9">
      <w:pPr>
        <w:rPr>
          <w:rFonts w:ascii="Courier New" w:hAnsi="Courier New" w:cs="Courier New"/>
          <w:i/>
          <w:color w:val="0E0E0E"/>
          <w:sz w:val="24"/>
          <w:szCs w:val="24"/>
        </w:rPr>
      </w:pPr>
      <w:r w:rsidRPr="000D43E1">
        <w:rPr>
          <w:rFonts w:ascii="Courier New" w:hAnsi="Courier New" w:cs="Courier New"/>
          <w:i/>
          <w:color w:val="0E0E0E"/>
          <w:sz w:val="24"/>
          <w:szCs w:val="24"/>
        </w:rPr>
        <w:t>Students are expected to be present for every meeting of the classes in which they are enrolled. Only the instructor can excuse a student from a course requirement or responsibility. When conflicts or absences can be anticipated, such as for many University sponsored activities and religious observations, the student should inform the instructor of the situation as far in advance as possible…For unanticipated or emergency absences when advance notification to an instructor is not possible, the student should contact the instructor as soon as possible by email, or by contacting the main office that offers the course. When the student is unable to make direct contact with the instructor and is unable to leave word with the instructor’s department because of circumstances beyond the student’s control, and in cases of bereavement, the student or the student’s representative should contact the Office of the Dean of Students.</w:t>
      </w:r>
    </w:p>
    <w:p w:rsidR="005E68A9" w:rsidRPr="000D43E1" w:rsidRDefault="005E68A9" w:rsidP="005E68A9">
      <w:pPr>
        <w:pStyle w:val="Default"/>
        <w:jc w:val="both"/>
        <w:rPr>
          <w:rFonts w:ascii="Courier New" w:hAnsi="Courier New" w:cs="Courier New"/>
        </w:rPr>
      </w:pPr>
      <w:r w:rsidRPr="000D43E1">
        <w:rPr>
          <w:rFonts w:ascii="Courier New" w:hAnsi="Courier New" w:cs="Courier New"/>
          <w:highlight w:val="yellow"/>
        </w:rPr>
        <w:t xml:space="preserve">The link to the complete policy and implications can be found at: </w:t>
      </w:r>
      <w:hyperlink r:id="rId9" w:history="1">
        <w:r w:rsidRPr="000D43E1">
          <w:rPr>
            <w:rStyle w:val="Hyperlink"/>
            <w:rFonts w:ascii="Courier New" w:hAnsi="Courier New" w:cs="Courier New"/>
            <w:highlight w:val="yellow"/>
          </w:rPr>
          <w:t>http://www.purdue.edu/studentregulations/regulations_procedures/classes.html</w:t>
        </w:r>
      </w:hyperlink>
    </w:p>
    <w:p w:rsidR="005E68A9" w:rsidRPr="000D43E1" w:rsidRDefault="005E68A9" w:rsidP="005E68A9">
      <w:pPr>
        <w:pStyle w:val="Default"/>
        <w:jc w:val="both"/>
        <w:rPr>
          <w:rFonts w:ascii="Courier New" w:hAnsi="Courier New" w:cs="Courier New"/>
        </w:rPr>
      </w:pPr>
      <w:r w:rsidRPr="000D43E1">
        <w:rPr>
          <w:rFonts w:ascii="Courier New" w:hAnsi="Courier New" w:cs="Courier New"/>
        </w:rPr>
        <w:t xml:space="preserve"> </w:t>
      </w:r>
    </w:p>
    <w:p w:rsidR="005E68A9" w:rsidRPr="000D43E1" w:rsidRDefault="005E68A9" w:rsidP="005E68A9">
      <w:pPr>
        <w:pStyle w:val="Default"/>
        <w:jc w:val="both"/>
        <w:rPr>
          <w:rFonts w:ascii="Courier New" w:hAnsi="Courier New" w:cs="Courier New"/>
        </w:rPr>
      </w:pPr>
      <w:r w:rsidRPr="000D43E1">
        <w:rPr>
          <w:rFonts w:ascii="Courier New" w:hAnsi="Courier New" w:cs="Courier New"/>
          <w:u w:val="single"/>
        </w:rPr>
        <w:t>Grading</w:t>
      </w:r>
    </w:p>
    <w:p w:rsidR="005E68A9" w:rsidRPr="000D43E1" w:rsidRDefault="005E68A9" w:rsidP="005E68A9">
      <w:pPr>
        <w:pStyle w:val="Default"/>
        <w:jc w:val="both"/>
        <w:rPr>
          <w:rFonts w:ascii="Courier New" w:hAnsi="Courier New" w:cs="Courier New"/>
        </w:rPr>
      </w:pPr>
    </w:p>
    <w:p w:rsidR="005E68A9" w:rsidRPr="000D43E1" w:rsidRDefault="005E68A9" w:rsidP="005E68A9">
      <w:pPr>
        <w:pStyle w:val="Default"/>
        <w:ind w:firstLine="720"/>
        <w:jc w:val="both"/>
        <w:rPr>
          <w:rFonts w:ascii="Courier New" w:hAnsi="Courier New" w:cs="Courier New"/>
        </w:rPr>
      </w:pPr>
      <w:r w:rsidRPr="000D43E1">
        <w:rPr>
          <w:rFonts w:ascii="Courier New" w:hAnsi="Courier New" w:cs="Courier New"/>
        </w:rPr>
        <w:t>A    = 94-100</w:t>
      </w:r>
    </w:p>
    <w:p w:rsidR="005E68A9" w:rsidRPr="000D43E1" w:rsidRDefault="005E68A9" w:rsidP="005E68A9">
      <w:pPr>
        <w:pStyle w:val="Default"/>
        <w:numPr>
          <w:ilvl w:val="0"/>
          <w:numId w:val="3"/>
        </w:numPr>
        <w:jc w:val="both"/>
        <w:rPr>
          <w:rFonts w:ascii="Courier New" w:hAnsi="Courier New" w:cs="Courier New"/>
        </w:rPr>
      </w:pPr>
      <w:r w:rsidRPr="000D43E1">
        <w:rPr>
          <w:rFonts w:ascii="Courier New" w:hAnsi="Courier New" w:cs="Courier New"/>
        </w:rPr>
        <w:t xml:space="preserve"> </w:t>
      </w:r>
      <w:r w:rsidR="000D43E1">
        <w:rPr>
          <w:rFonts w:ascii="Courier New" w:hAnsi="Courier New" w:cs="Courier New"/>
        </w:rPr>
        <w:tab/>
      </w:r>
      <w:r w:rsidRPr="000D43E1">
        <w:rPr>
          <w:rFonts w:ascii="Courier New" w:hAnsi="Courier New" w:cs="Courier New"/>
        </w:rPr>
        <w:t>= 90-93</w:t>
      </w:r>
    </w:p>
    <w:p w:rsidR="005E68A9" w:rsidRPr="000D43E1" w:rsidRDefault="005E68A9" w:rsidP="005E68A9">
      <w:pPr>
        <w:pStyle w:val="Default"/>
        <w:ind w:left="720"/>
        <w:jc w:val="both"/>
        <w:rPr>
          <w:rFonts w:ascii="Courier New" w:hAnsi="Courier New" w:cs="Courier New"/>
        </w:rPr>
      </w:pPr>
      <w:r w:rsidRPr="000D43E1">
        <w:rPr>
          <w:rFonts w:ascii="Courier New" w:hAnsi="Courier New" w:cs="Courier New"/>
        </w:rPr>
        <w:t xml:space="preserve">B+ </w:t>
      </w:r>
      <w:r w:rsidR="000D43E1">
        <w:rPr>
          <w:rFonts w:ascii="Courier New" w:hAnsi="Courier New" w:cs="Courier New"/>
        </w:rPr>
        <w:tab/>
      </w:r>
      <w:r w:rsidRPr="000D43E1">
        <w:rPr>
          <w:rFonts w:ascii="Courier New" w:hAnsi="Courier New" w:cs="Courier New"/>
        </w:rPr>
        <w:t>= 87-89</w:t>
      </w:r>
    </w:p>
    <w:p w:rsidR="005E68A9" w:rsidRPr="000D43E1" w:rsidRDefault="005E68A9" w:rsidP="005E68A9">
      <w:pPr>
        <w:pStyle w:val="Default"/>
        <w:ind w:left="720"/>
        <w:jc w:val="both"/>
        <w:rPr>
          <w:rFonts w:ascii="Courier New" w:hAnsi="Courier New" w:cs="Courier New"/>
        </w:rPr>
      </w:pPr>
      <w:r w:rsidRPr="000D43E1">
        <w:rPr>
          <w:rFonts w:ascii="Courier New" w:hAnsi="Courier New" w:cs="Courier New"/>
        </w:rPr>
        <w:t>B    = 84-86</w:t>
      </w:r>
    </w:p>
    <w:p w:rsidR="005E68A9" w:rsidRPr="000D43E1" w:rsidRDefault="005E68A9" w:rsidP="005E68A9">
      <w:pPr>
        <w:pStyle w:val="Default"/>
        <w:numPr>
          <w:ilvl w:val="0"/>
          <w:numId w:val="3"/>
        </w:numPr>
        <w:jc w:val="both"/>
        <w:rPr>
          <w:rFonts w:ascii="Courier New" w:hAnsi="Courier New" w:cs="Courier New"/>
        </w:rPr>
      </w:pPr>
      <w:r w:rsidRPr="000D43E1">
        <w:rPr>
          <w:rFonts w:ascii="Courier New" w:hAnsi="Courier New" w:cs="Courier New"/>
        </w:rPr>
        <w:t xml:space="preserve"> </w:t>
      </w:r>
      <w:r w:rsidR="000D43E1">
        <w:rPr>
          <w:rFonts w:ascii="Courier New" w:hAnsi="Courier New" w:cs="Courier New"/>
        </w:rPr>
        <w:tab/>
      </w:r>
      <w:r w:rsidRPr="000D43E1">
        <w:rPr>
          <w:rFonts w:ascii="Courier New" w:hAnsi="Courier New" w:cs="Courier New"/>
        </w:rPr>
        <w:t>= 80-83</w:t>
      </w:r>
    </w:p>
    <w:p w:rsidR="005E68A9" w:rsidRPr="000D43E1" w:rsidRDefault="005E68A9" w:rsidP="005E68A9">
      <w:pPr>
        <w:pStyle w:val="Default"/>
        <w:ind w:left="720"/>
        <w:jc w:val="both"/>
        <w:rPr>
          <w:rFonts w:ascii="Courier New" w:hAnsi="Courier New" w:cs="Courier New"/>
        </w:rPr>
      </w:pPr>
      <w:r w:rsidRPr="000D43E1">
        <w:rPr>
          <w:rFonts w:ascii="Courier New" w:hAnsi="Courier New" w:cs="Courier New"/>
        </w:rPr>
        <w:t xml:space="preserve">C+ </w:t>
      </w:r>
      <w:r w:rsidR="000D43E1">
        <w:rPr>
          <w:rFonts w:ascii="Courier New" w:hAnsi="Courier New" w:cs="Courier New"/>
        </w:rPr>
        <w:tab/>
      </w:r>
      <w:r w:rsidRPr="000D43E1">
        <w:rPr>
          <w:rFonts w:ascii="Courier New" w:hAnsi="Courier New" w:cs="Courier New"/>
        </w:rPr>
        <w:t>= 77-79</w:t>
      </w:r>
    </w:p>
    <w:p w:rsidR="005E68A9" w:rsidRPr="000D43E1" w:rsidRDefault="005E68A9" w:rsidP="005E68A9">
      <w:pPr>
        <w:pStyle w:val="Default"/>
        <w:ind w:left="720"/>
        <w:jc w:val="both"/>
        <w:rPr>
          <w:rFonts w:ascii="Courier New" w:hAnsi="Courier New" w:cs="Courier New"/>
        </w:rPr>
      </w:pPr>
      <w:r w:rsidRPr="000D43E1">
        <w:rPr>
          <w:rFonts w:ascii="Courier New" w:hAnsi="Courier New" w:cs="Courier New"/>
        </w:rPr>
        <w:t>C    = 74-76</w:t>
      </w:r>
    </w:p>
    <w:p w:rsidR="005E68A9" w:rsidRPr="000D43E1" w:rsidRDefault="005E68A9" w:rsidP="005E68A9">
      <w:pPr>
        <w:pStyle w:val="Default"/>
        <w:numPr>
          <w:ilvl w:val="0"/>
          <w:numId w:val="3"/>
        </w:numPr>
        <w:jc w:val="both"/>
        <w:rPr>
          <w:rFonts w:ascii="Courier New" w:hAnsi="Courier New" w:cs="Courier New"/>
        </w:rPr>
      </w:pPr>
      <w:r w:rsidRPr="000D43E1">
        <w:rPr>
          <w:rFonts w:ascii="Courier New" w:hAnsi="Courier New" w:cs="Courier New"/>
        </w:rPr>
        <w:t xml:space="preserve"> </w:t>
      </w:r>
      <w:r w:rsidR="000D43E1">
        <w:rPr>
          <w:rFonts w:ascii="Courier New" w:hAnsi="Courier New" w:cs="Courier New"/>
        </w:rPr>
        <w:tab/>
      </w:r>
      <w:r w:rsidRPr="000D43E1">
        <w:rPr>
          <w:rFonts w:ascii="Courier New" w:hAnsi="Courier New" w:cs="Courier New"/>
        </w:rPr>
        <w:t>= 70-73</w:t>
      </w:r>
    </w:p>
    <w:p w:rsidR="005E68A9" w:rsidRPr="000D43E1" w:rsidRDefault="005E68A9" w:rsidP="005E68A9">
      <w:pPr>
        <w:pStyle w:val="Default"/>
        <w:jc w:val="both"/>
        <w:rPr>
          <w:rFonts w:ascii="Courier New" w:hAnsi="Courier New" w:cs="Courier New"/>
        </w:rPr>
      </w:pPr>
    </w:p>
    <w:p w:rsidR="00D716AF" w:rsidRPr="000D43E1" w:rsidRDefault="00D716AF" w:rsidP="00A721FD">
      <w:pPr>
        <w:pStyle w:val="NoSpacing"/>
        <w:rPr>
          <w:rFonts w:ascii="Courier New" w:hAnsi="Courier New" w:cs="Courier New"/>
          <w:b/>
          <w:color w:val="C00000"/>
          <w:sz w:val="24"/>
          <w:szCs w:val="24"/>
        </w:rPr>
      </w:pPr>
    </w:p>
    <w:p w:rsidR="00503DA0" w:rsidRPr="00503DA0" w:rsidRDefault="00503DA0" w:rsidP="00A721FD">
      <w:pPr>
        <w:pStyle w:val="NoSpacing"/>
        <w:rPr>
          <w:rFonts w:ascii="Courier New" w:hAnsi="Courier New" w:cs="Courier New"/>
          <w:b/>
          <w:color w:val="C00000"/>
          <w:sz w:val="24"/>
          <w:szCs w:val="24"/>
        </w:rPr>
      </w:pPr>
      <w:bookmarkStart w:id="1" w:name="_Hlk503151509"/>
      <w:r>
        <w:rPr>
          <w:rFonts w:ascii="Courier New" w:hAnsi="Courier New" w:cs="Courier New"/>
          <w:b/>
          <w:color w:val="C00000"/>
          <w:sz w:val="24"/>
          <w:szCs w:val="24"/>
        </w:rPr>
        <w:t xml:space="preserve">PART I, </w:t>
      </w:r>
      <w:r w:rsidR="00227F6E">
        <w:rPr>
          <w:rFonts w:ascii="Courier New" w:hAnsi="Courier New" w:cs="Courier New"/>
          <w:b/>
          <w:color w:val="C00000"/>
          <w:sz w:val="24"/>
          <w:szCs w:val="24"/>
        </w:rPr>
        <w:t xml:space="preserve">POLITICAL OVERVIEW &amp; </w:t>
      </w:r>
      <w:r>
        <w:rPr>
          <w:rFonts w:ascii="Courier New" w:hAnsi="Courier New" w:cs="Courier New"/>
          <w:b/>
          <w:color w:val="C00000"/>
          <w:sz w:val="24"/>
          <w:szCs w:val="24"/>
        </w:rPr>
        <w:t xml:space="preserve">LEAD UP </w:t>
      </w:r>
      <w:r w:rsidR="00227F6E">
        <w:rPr>
          <w:rFonts w:ascii="Courier New" w:hAnsi="Courier New" w:cs="Courier New"/>
          <w:b/>
          <w:color w:val="C00000"/>
          <w:sz w:val="24"/>
          <w:szCs w:val="24"/>
        </w:rPr>
        <w:t>TO WAR</w:t>
      </w:r>
    </w:p>
    <w:p w:rsidR="00503DA0" w:rsidRDefault="00503DA0" w:rsidP="00A721FD">
      <w:pPr>
        <w:pStyle w:val="NoSpacing"/>
        <w:rPr>
          <w:rFonts w:ascii="Courier New" w:hAnsi="Courier New" w:cs="Courier New"/>
          <w:b/>
          <w:sz w:val="24"/>
          <w:szCs w:val="24"/>
        </w:rPr>
      </w:pPr>
    </w:p>
    <w:p w:rsidR="002A3C31" w:rsidRPr="002D4BDD" w:rsidRDefault="00A721FD" w:rsidP="00A721FD">
      <w:pPr>
        <w:pStyle w:val="NoSpacing"/>
        <w:rPr>
          <w:rFonts w:ascii="Courier New" w:hAnsi="Courier New" w:cs="Courier New"/>
          <w:b/>
          <w:sz w:val="24"/>
          <w:szCs w:val="24"/>
        </w:rPr>
      </w:pPr>
      <w:r w:rsidRPr="007847F5">
        <w:rPr>
          <w:rFonts w:ascii="Courier New" w:hAnsi="Courier New" w:cs="Courier New"/>
          <w:b/>
          <w:sz w:val="24"/>
          <w:szCs w:val="24"/>
        </w:rPr>
        <w:t>January 9 (Tu)</w:t>
      </w:r>
      <w:r>
        <w:rPr>
          <w:rFonts w:ascii="Courier New" w:hAnsi="Courier New" w:cs="Courier New"/>
          <w:sz w:val="24"/>
          <w:szCs w:val="24"/>
        </w:rPr>
        <w:tab/>
      </w:r>
      <w:r>
        <w:rPr>
          <w:rFonts w:ascii="Courier New" w:hAnsi="Courier New" w:cs="Courier New"/>
          <w:sz w:val="24"/>
          <w:szCs w:val="24"/>
        </w:rPr>
        <w:tab/>
      </w:r>
      <w:r w:rsidRPr="002D4BDD">
        <w:rPr>
          <w:rFonts w:ascii="Courier New" w:hAnsi="Courier New" w:cs="Courier New"/>
          <w:b/>
          <w:sz w:val="24"/>
          <w:szCs w:val="24"/>
        </w:rPr>
        <w:t>WWI’s Long Shadow in the ME and N. Afr.</w:t>
      </w:r>
    </w:p>
    <w:p w:rsidR="00A721FD" w:rsidRDefault="00A721FD" w:rsidP="00A721FD">
      <w:pPr>
        <w:pStyle w:val="NoSpacing"/>
        <w:rPr>
          <w:rFonts w:ascii="Courier New" w:hAnsi="Courier New" w:cs="Courier New"/>
          <w:sz w:val="24"/>
          <w:szCs w:val="24"/>
        </w:rPr>
      </w:pPr>
    </w:p>
    <w:p w:rsidR="00A721FD" w:rsidRDefault="00A721FD" w:rsidP="00A721FD">
      <w:pPr>
        <w:pStyle w:val="NoSpacing"/>
        <w:rPr>
          <w:rFonts w:ascii="Courier New" w:hAnsi="Courier New" w:cs="Courier New"/>
          <w:sz w:val="24"/>
          <w:szCs w:val="24"/>
        </w:rPr>
      </w:pPr>
      <w:r w:rsidRPr="007847F5">
        <w:rPr>
          <w:rFonts w:ascii="Courier New" w:hAnsi="Courier New" w:cs="Courier New"/>
          <w:b/>
          <w:sz w:val="24"/>
          <w:szCs w:val="24"/>
        </w:rPr>
        <w:t>January 11 (Th)</w:t>
      </w:r>
      <w:r>
        <w:rPr>
          <w:rFonts w:ascii="Courier New" w:hAnsi="Courier New" w:cs="Courier New"/>
          <w:sz w:val="24"/>
          <w:szCs w:val="24"/>
        </w:rPr>
        <w:tab/>
      </w:r>
      <w:r w:rsidR="008B444F" w:rsidRPr="002D4BDD">
        <w:rPr>
          <w:rFonts w:ascii="Courier New" w:hAnsi="Courier New" w:cs="Courier New"/>
          <w:b/>
          <w:sz w:val="24"/>
          <w:szCs w:val="24"/>
        </w:rPr>
        <w:t xml:space="preserve">Overview, </w:t>
      </w:r>
      <w:r w:rsidRPr="002D4BDD">
        <w:rPr>
          <w:rFonts w:ascii="Courier New" w:hAnsi="Courier New" w:cs="Courier New"/>
          <w:b/>
          <w:sz w:val="24"/>
          <w:szCs w:val="24"/>
        </w:rPr>
        <w:t>Arab Participation in WWI</w:t>
      </w:r>
    </w:p>
    <w:p w:rsidR="00A721FD" w:rsidRDefault="00A721FD" w:rsidP="00A721FD">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3C7D9F">
        <w:rPr>
          <w:rFonts w:ascii="Courier New" w:hAnsi="Courier New" w:cs="Courier New"/>
          <w:sz w:val="24"/>
          <w:szCs w:val="24"/>
        </w:rPr>
        <w:t xml:space="preserve">Film, </w:t>
      </w:r>
      <w:r>
        <w:rPr>
          <w:rFonts w:ascii="Courier New" w:hAnsi="Courier New" w:cs="Courier New"/>
          <w:sz w:val="24"/>
          <w:szCs w:val="24"/>
        </w:rPr>
        <w:t xml:space="preserve">“WWI through Arab Eyes” </w:t>
      </w:r>
      <w:r w:rsidR="003C7D9F">
        <w:rPr>
          <w:rFonts w:ascii="Courier New" w:hAnsi="Courier New" w:cs="Courier New"/>
          <w:sz w:val="24"/>
          <w:szCs w:val="24"/>
        </w:rPr>
        <w:t>(</w:t>
      </w:r>
      <w:r>
        <w:rPr>
          <w:rFonts w:ascii="Courier New" w:hAnsi="Courier New" w:cs="Courier New"/>
          <w:sz w:val="24"/>
          <w:szCs w:val="24"/>
        </w:rPr>
        <w:t>pt. 1</w:t>
      </w:r>
      <w:r w:rsidR="003C7D9F">
        <w:rPr>
          <w:rFonts w:ascii="Courier New" w:hAnsi="Courier New" w:cs="Courier New"/>
          <w:sz w:val="24"/>
          <w:szCs w:val="24"/>
        </w:rPr>
        <w:t>)</w:t>
      </w:r>
      <w:r>
        <w:rPr>
          <w:rFonts w:ascii="Courier New" w:hAnsi="Courier New" w:cs="Courier New"/>
          <w:sz w:val="24"/>
          <w:szCs w:val="24"/>
        </w:rPr>
        <w:t xml:space="preserve"> </w:t>
      </w:r>
    </w:p>
    <w:p w:rsidR="003C7D9F" w:rsidRDefault="003C7D9F" w:rsidP="00A721FD">
      <w:pPr>
        <w:pStyle w:val="NoSpacing"/>
        <w:rPr>
          <w:rFonts w:ascii="Courier New" w:hAnsi="Courier New" w:cs="Courier New"/>
          <w:sz w:val="24"/>
          <w:szCs w:val="24"/>
          <w:u w:val="single"/>
        </w:rPr>
      </w:pPr>
    </w:p>
    <w:p w:rsidR="00A721FD" w:rsidRPr="003C7D9F" w:rsidRDefault="003C7D9F" w:rsidP="00A721FD">
      <w:pPr>
        <w:pStyle w:val="NoSpacing"/>
        <w:rPr>
          <w:rFonts w:ascii="Courier New" w:hAnsi="Courier New" w:cs="Courier New"/>
          <w:sz w:val="24"/>
          <w:szCs w:val="24"/>
          <w:u w:val="single"/>
        </w:rPr>
      </w:pPr>
      <w:r>
        <w:rPr>
          <w:rFonts w:ascii="Courier New" w:hAnsi="Courier New" w:cs="Courier New"/>
          <w:sz w:val="24"/>
          <w:szCs w:val="24"/>
          <w:u w:val="single"/>
        </w:rPr>
        <w:t>Class Preparations</w:t>
      </w:r>
    </w:p>
    <w:p w:rsidR="00B6120A" w:rsidRDefault="00B6120A" w:rsidP="00A721FD">
      <w:pPr>
        <w:pStyle w:val="NoSpacing"/>
        <w:rPr>
          <w:rFonts w:ascii="Courier New" w:hAnsi="Courier New" w:cs="Courier New"/>
          <w:sz w:val="24"/>
          <w:szCs w:val="24"/>
        </w:rPr>
      </w:pPr>
    </w:p>
    <w:p w:rsidR="00E02012" w:rsidRDefault="00E02012" w:rsidP="00A721FD">
      <w:pPr>
        <w:pStyle w:val="NoSpacing"/>
        <w:rPr>
          <w:rFonts w:ascii="Courier New" w:hAnsi="Courier New" w:cs="Courier New"/>
          <w:sz w:val="24"/>
          <w:szCs w:val="24"/>
        </w:rPr>
      </w:pPr>
      <w:r>
        <w:rPr>
          <w:rFonts w:ascii="Courier New" w:hAnsi="Courier New" w:cs="Courier New"/>
          <w:sz w:val="24"/>
          <w:szCs w:val="24"/>
        </w:rPr>
        <w:t xml:space="preserve">Rogan, </w:t>
      </w:r>
      <w:r w:rsidRPr="0064259E">
        <w:rPr>
          <w:rFonts w:ascii="Courier New" w:hAnsi="Courier New" w:cs="Courier New"/>
          <w:i/>
          <w:sz w:val="24"/>
          <w:szCs w:val="24"/>
        </w:rPr>
        <w:t>The Fall of the Ottomans</w:t>
      </w:r>
      <w:r>
        <w:rPr>
          <w:rFonts w:ascii="Courier New" w:hAnsi="Courier New" w:cs="Courier New"/>
          <w:sz w:val="24"/>
          <w:szCs w:val="24"/>
        </w:rPr>
        <w:t xml:space="preserve">, </w:t>
      </w:r>
      <w:r w:rsidR="006675F1">
        <w:rPr>
          <w:rFonts w:ascii="Courier New" w:hAnsi="Courier New" w:cs="Courier New"/>
          <w:sz w:val="24"/>
          <w:szCs w:val="24"/>
        </w:rPr>
        <w:t xml:space="preserve">Preface &amp; </w:t>
      </w:r>
      <w:r>
        <w:rPr>
          <w:rFonts w:ascii="Courier New" w:hAnsi="Courier New" w:cs="Courier New"/>
          <w:sz w:val="24"/>
          <w:szCs w:val="24"/>
        </w:rPr>
        <w:t>Ch. 1</w:t>
      </w:r>
    </w:p>
    <w:p w:rsidR="00E02012" w:rsidRDefault="00E02012" w:rsidP="00A721FD">
      <w:pPr>
        <w:pStyle w:val="NoSpacing"/>
        <w:rPr>
          <w:rFonts w:ascii="Courier New" w:hAnsi="Courier New" w:cs="Courier New"/>
          <w:sz w:val="24"/>
          <w:szCs w:val="24"/>
        </w:rPr>
      </w:pPr>
    </w:p>
    <w:p w:rsidR="007847F5" w:rsidRDefault="00A721FD" w:rsidP="003C7D9F">
      <w:pPr>
        <w:pStyle w:val="NoSpacing"/>
        <w:rPr>
          <w:rFonts w:ascii="Courier New" w:hAnsi="Courier New" w:cs="Courier New"/>
          <w:sz w:val="24"/>
          <w:szCs w:val="24"/>
        </w:rPr>
      </w:pPr>
      <w:r w:rsidRPr="007847F5">
        <w:rPr>
          <w:rFonts w:ascii="Courier New" w:hAnsi="Courier New" w:cs="Courier New"/>
          <w:b/>
          <w:sz w:val="24"/>
          <w:szCs w:val="24"/>
        </w:rPr>
        <w:t>January 16 (Tu)</w:t>
      </w:r>
      <w:r>
        <w:rPr>
          <w:rFonts w:ascii="Courier New" w:hAnsi="Courier New" w:cs="Courier New"/>
          <w:sz w:val="24"/>
          <w:szCs w:val="24"/>
        </w:rPr>
        <w:t xml:space="preserve"> </w:t>
      </w:r>
      <w:r>
        <w:rPr>
          <w:rFonts w:ascii="Courier New" w:hAnsi="Courier New" w:cs="Courier New"/>
          <w:sz w:val="24"/>
          <w:szCs w:val="24"/>
        </w:rPr>
        <w:tab/>
      </w:r>
      <w:r w:rsidR="006675F1" w:rsidRPr="006675F1">
        <w:rPr>
          <w:rFonts w:ascii="Courier New" w:hAnsi="Courier New" w:cs="Courier New"/>
          <w:b/>
          <w:sz w:val="24"/>
          <w:szCs w:val="24"/>
        </w:rPr>
        <w:t>Political and Social</w:t>
      </w:r>
      <w:r w:rsidR="006675F1">
        <w:rPr>
          <w:rFonts w:ascii="Courier New" w:hAnsi="Courier New" w:cs="Courier New"/>
          <w:sz w:val="24"/>
          <w:szCs w:val="24"/>
        </w:rPr>
        <w:t xml:space="preserve"> </w:t>
      </w:r>
      <w:r w:rsidR="006675F1">
        <w:rPr>
          <w:rFonts w:ascii="Courier New" w:hAnsi="Courier New" w:cs="Courier New"/>
          <w:b/>
          <w:sz w:val="24"/>
          <w:szCs w:val="24"/>
        </w:rPr>
        <w:t>Reform in</w:t>
      </w:r>
      <w:r w:rsidR="00E02012" w:rsidRPr="00E02012">
        <w:rPr>
          <w:rFonts w:ascii="Courier New" w:hAnsi="Courier New" w:cs="Courier New"/>
          <w:b/>
          <w:sz w:val="24"/>
          <w:szCs w:val="24"/>
        </w:rPr>
        <w:t xml:space="preserve"> </w:t>
      </w:r>
      <w:r w:rsidR="006675F1">
        <w:rPr>
          <w:rFonts w:ascii="Courier New" w:hAnsi="Courier New" w:cs="Courier New"/>
          <w:b/>
          <w:sz w:val="24"/>
          <w:szCs w:val="24"/>
        </w:rPr>
        <w:t xml:space="preserve">Pre-War </w:t>
      </w:r>
      <w:r w:rsidR="00E02012" w:rsidRPr="00E02012">
        <w:rPr>
          <w:rFonts w:ascii="Courier New" w:hAnsi="Courier New" w:cs="Courier New"/>
          <w:b/>
          <w:sz w:val="24"/>
          <w:szCs w:val="24"/>
        </w:rPr>
        <w:t>ME</w:t>
      </w:r>
      <w:r w:rsidR="00E02012">
        <w:rPr>
          <w:rFonts w:ascii="Courier New" w:hAnsi="Courier New" w:cs="Courier New"/>
          <w:sz w:val="24"/>
          <w:szCs w:val="24"/>
        </w:rPr>
        <w:t xml:space="preserve"> </w:t>
      </w:r>
    </w:p>
    <w:p w:rsidR="003C7D9F" w:rsidRDefault="003C7D9F" w:rsidP="003C7D9F">
      <w:pPr>
        <w:pStyle w:val="NoSpacing"/>
        <w:rPr>
          <w:rFonts w:ascii="Courier New" w:hAnsi="Courier New" w:cs="Courier New"/>
          <w:sz w:val="24"/>
          <w:szCs w:val="24"/>
        </w:rPr>
      </w:pPr>
    </w:p>
    <w:p w:rsidR="003C7D9F" w:rsidRDefault="003C7D9F" w:rsidP="003C7D9F">
      <w:pPr>
        <w:pStyle w:val="NoSpacing"/>
        <w:rPr>
          <w:rFonts w:ascii="Courier New" w:hAnsi="Courier New" w:cs="Courier New"/>
          <w:sz w:val="24"/>
          <w:szCs w:val="24"/>
        </w:rPr>
      </w:pPr>
      <w:r>
        <w:rPr>
          <w:rFonts w:ascii="Courier New" w:hAnsi="Courier New" w:cs="Courier New"/>
          <w:sz w:val="24"/>
          <w:szCs w:val="24"/>
        </w:rPr>
        <w:t xml:space="preserve">Leila Tarazi Fawaz, </w:t>
      </w:r>
      <w:r w:rsidRPr="0064259E">
        <w:rPr>
          <w:rFonts w:ascii="Courier New" w:hAnsi="Courier New" w:cs="Courier New"/>
          <w:i/>
          <w:sz w:val="24"/>
          <w:szCs w:val="24"/>
        </w:rPr>
        <w:t>A Land of Aching Hearts: The Middle East and the Great War</w:t>
      </w:r>
      <w:r>
        <w:rPr>
          <w:rFonts w:ascii="Courier New" w:hAnsi="Courier New" w:cs="Courier New"/>
          <w:sz w:val="24"/>
          <w:szCs w:val="24"/>
        </w:rPr>
        <w:t>, ch. 1 (pp. 8-37)</w:t>
      </w:r>
    </w:p>
    <w:p w:rsidR="0064259E" w:rsidRDefault="0064259E" w:rsidP="003C7D9F">
      <w:pPr>
        <w:pStyle w:val="NoSpacing"/>
        <w:rPr>
          <w:rFonts w:ascii="Courier New" w:hAnsi="Courier New" w:cs="Courier New"/>
          <w:sz w:val="24"/>
          <w:szCs w:val="24"/>
        </w:rPr>
      </w:pPr>
    </w:p>
    <w:p w:rsidR="006675F1" w:rsidRDefault="006675F1" w:rsidP="006675F1">
      <w:pPr>
        <w:pStyle w:val="NoSpacing"/>
        <w:rPr>
          <w:rFonts w:ascii="Courier New" w:hAnsi="Courier New" w:cs="Courier New"/>
          <w:sz w:val="24"/>
          <w:szCs w:val="24"/>
        </w:rPr>
      </w:pPr>
      <w:r>
        <w:rPr>
          <w:rFonts w:ascii="Courier New" w:hAnsi="Courier New" w:cs="Courier New"/>
          <w:sz w:val="24"/>
          <w:szCs w:val="24"/>
        </w:rPr>
        <w:t xml:space="preserve">“The Wedding of Regina,” in Stacy E. Holden, </w:t>
      </w:r>
      <w:r w:rsidRPr="00EA5429">
        <w:rPr>
          <w:rFonts w:ascii="Courier New" w:hAnsi="Courier New" w:cs="Courier New"/>
          <w:i/>
          <w:sz w:val="24"/>
          <w:szCs w:val="24"/>
        </w:rPr>
        <w:t>A Documentary History of Modern Iraq</w:t>
      </w:r>
      <w:r>
        <w:rPr>
          <w:rFonts w:ascii="Courier New" w:hAnsi="Courier New" w:cs="Courier New"/>
          <w:sz w:val="24"/>
          <w:szCs w:val="24"/>
        </w:rPr>
        <w:t xml:space="preserve"> (University Press of Florida, 2012),</w:t>
      </w:r>
      <w:r w:rsidR="00FC7B3A">
        <w:rPr>
          <w:rFonts w:ascii="Courier New" w:hAnsi="Courier New" w:cs="Courier New"/>
          <w:sz w:val="24"/>
          <w:szCs w:val="24"/>
        </w:rPr>
        <w:t xml:space="preserve"> </w:t>
      </w:r>
      <w:r>
        <w:rPr>
          <w:rFonts w:ascii="Courier New" w:hAnsi="Courier New" w:cs="Courier New"/>
          <w:sz w:val="24"/>
          <w:szCs w:val="24"/>
        </w:rPr>
        <w:t>18-21.</w:t>
      </w:r>
    </w:p>
    <w:p w:rsidR="009119E9" w:rsidRDefault="009119E9" w:rsidP="006675F1">
      <w:pPr>
        <w:pStyle w:val="NoSpacing"/>
        <w:rPr>
          <w:rFonts w:ascii="Courier New" w:hAnsi="Courier New" w:cs="Courier New"/>
          <w:sz w:val="24"/>
          <w:szCs w:val="24"/>
        </w:rPr>
      </w:pPr>
    </w:p>
    <w:p w:rsidR="003C7D9F" w:rsidRPr="003C7D9F" w:rsidRDefault="003C7D9F" w:rsidP="003C7D9F">
      <w:pPr>
        <w:pStyle w:val="NoSpacing"/>
        <w:rPr>
          <w:rFonts w:ascii="Courier New" w:hAnsi="Courier New" w:cs="Courier New"/>
          <w:sz w:val="24"/>
          <w:szCs w:val="24"/>
          <w:u w:val="single"/>
        </w:rPr>
      </w:pPr>
      <w:r>
        <w:rPr>
          <w:rFonts w:ascii="Courier New" w:hAnsi="Courier New" w:cs="Courier New"/>
          <w:sz w:val="24"/>
          <w:szCs w:val="24"/>
          <w:u w:val="single"/>
        </w:rPr>
        <w:t>Class Preparations</w:t>
      </w:r>
    </w:p>
    <w:p w:rsidR="003C7D9F" w:rsidRDefault="003C7D9F" w:rsidP="003C7D9F">
      <w:pPr>
        <w:pStyle w:val="NoSpacing"/>
        <w:rPr>
          <w:rFonts w:ascii="Courier New" w:hAnsi="Courier New" w:cs="Courier New"/>
          <w:b/>
          <w:sz w:val="24"/>
          <w:szCs w:val="24"/>
        </w:rPr>
      </w:pPr>
    </w:p>
    <w:p w:rsidR="003C7D9F" w:rsidRDefault="003C7D9F" w:rsidP="003C7D9F">
      <w:pPr>
        <w:pStyle w:val="NoSpacing"/>
        <w:rPr>
          <w:rFonts w:ascii="Courier New" w:hAnsi="Courier New" w:cs="Courier New"/>
          <w:sz w:val="24"/>
          <w:szCs w:val="24"/>
        </w:rPr>
      </w:pPr>
      <w:r>
        <w:rPr>
          <w:rFonts w:ascii="Courier New" w:hAnsi="Courier New" w:cs="Courier New"/>
          <w:b/>
          <w:sz w:val="24"/>
          <w:szCs w:val="24"/>
        </w:rPr>
        <w:t>J</w:t>
      </w:r>
      <w:r w:rsidR="00A721FD" w:rsidRPr="007847F5">
        <w:rPr>
          <w:rFonts w:ascii="Courier New" w:hAnsi="Courier New" w:cs="Courier New"/>
          <w:b/>
          <w:sz w:val="24"/>
          <w:szCs w:val="24"/>
        </w:rPr>
        <w:t>anuary 18 (Th)</w:t>
      </w:r>
      <w:r w:rsidR="00A721FD">
        <w:rPr>
          <w:rFonts w:ascii="Courier New" w:hAnsi="Courier New" w:cs="Courier New"/>
          <w:sz w:val="24"/>
          <w:szCs w:val="24"/>
        </w:rPr>
        <w:tab/>
      </w:r>
      <w:r w:rsidRPr="002D4BDD">
        <w:rPr>
          <w:rFonts w:ascii="Courier New" w:hAnsi="Courier New" w:cs="Courier New"/>
          <w:b/>
          <w:sz w:val="24"/>
          <w:szCs w:val="24"/>
        </w:rPr>
        <w:t>The Ottomans Go to War</w:t>
      </w:r>
    </w:p>
    <w:p w:rsidR="003C7D9F" w:rsidRDefault="003C7D9F" w:rsidP="003C7D9F">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--“WWI through Arab Eyes” (pt. 2)</w:t>
      </w:r>
    </w:p>
    <w:p w:rsidR="003C7D9F" w:rsidRDefault="003C7D9F" w:rsidP="003C7D9F">
      <w:pPr>
        <w:pStyle w:val="NoSpacing"/>
        <w:rPr>
          <w:rFonts w:ascii="Courier New" w:hAnsi="Courier New" w:cs="Courier New"/>
          <w:sz w:val="24"/>
          <w:szCs w:val="24"/>
        </w:rPr>
      </w:pPr>
    </w:p>
    <w:p w:rsidR="003C7D9F" w:rsidRDefault="003C7D9F" w:rsidP="003C7D9F">
      <w:pPr>
        <w:pStyle w:val="NoSpacing"/>
        <w:rPr>
          <w:rFonts w:ascii="Courier New" w:hAnsi="Courier New" w:cs="Courier New"/>
          <w:sz w:val="24"/>
          <w:szCs w:val="24"/>
          <w:u w:val="single"/>
        </w:rPr>
      </w:pPr>
      <w:r>
        <w:rPr>
          <w:rFonts w:ascii="Courier New" w:hAnsi="Courier New" w:cs="Courier New"/>
          <w:sz w:val="24"/>
          <w:szCs w:val="24"/>
          <w:u w:val="single"/>
        </w:rPr>
        <w:t>Class Preparations</w:t>
      </w:r>
    </w:p>
    <w:p w:rsidR="003C7D9F" w:rsidRDefault="003C7D9F" w:rsidP="003C7D9F">
      <w:pPr>
        <w:pStyle w:val="NoSpacing"/>
        <w:rPr>
          <w:rFonts w:ascii="Courier New" w:hAnsi="Courier New" w:cs="Courier New"/>
          <w:sz w:val="24"/>
          <w:szCs w:val="24"/>
        </w:rPr>
      </w:pPr>
    </w:p>
    <w:p w:rsidR="00B91F17" w:rsidRDefault="006675F1" w:rsidP="003C7D9F">
      <w:pPr>
        <w:pStyle w:val="NoSpacing"/>
        <w:rPr>
          <w:rFonts w:ascii="Courier New" w:hAnsi="Courier New" w:cs="Courier New"/>
          <w:sz w:val="24"/>
          <w:szCs w:val="24"/>
        </w:rPr>
      </w:pPr>
      <w:r>
        <w:rPr>
          <w:rFonts w:ascii="Courier New" w:hAnsi="Courier New" w:cs="Courier New"/>
          <w:sz w:val="24"/>
          <w:szCs w:val="24"/>
        </w:rPr>
        <w:t xml:space="preserve">Rogan, </w:t>
      </w:r>
      <w:r w:rsidRPr="0064259E">
        <w:rPr>
          <w:rFonts w:ascii="Courier New" w:hAnsi="Courier New" w:cs="Courier New"/>
          <w:i/>
          <w:sz w:val="24"/>
          <w:szCs w:val="24"/>
        </w:rPr>
        <w:t>The Fall of the Ottomans</w:t>
      </w:r>
      <w:r>
        <w:rPr>
          <w:rFonts w:ascii="Courier New" w:hAnsi="Courier New" w:cs="Courier New"/>
          <w:sz w:val="24"/>
          <w:szCs w:val="24"/>
        </w:rPr>
        <w:t>, Ch. 2 &amp; 3</w:t>
      </w:r>
    </w:p>
    <w:p w:rsidR="006675F1" w:rsidRDefault="006675F1" w:rsidP="003C7D9F">
      <w:pPr>
        <w:pStyle w:val="NoSpacing"/>
        <w:rPr>
          <w:rFonts w:ascii="Courier New" w:hAnsi="Courier New" w:cs="Courier New"/>
          <w:sz w:val="24"/>
          <w:szCs w:val="24"/>
        </w:rPr>
      </w:pPr>
      <w:r>
        <w:rPr>
          <w:rFonts w:ascii="Courier New" w:hAnsi="Courier New" w:cs="Courier New"/>
          <w:sz w:val="24"/>
          <w:szCs w:val="24"/>
        </w:rPr>
        <w:t xml:space="preserve">  </w:t>
      </w:r>
    </w:p>
    <w:p w:rsidR="003C7D9F" w:rsidRDefault="003C7D9F" w:rsidP="003C7D9F">
      <w:pPr>
        <w:pStyle w:val="NoSpacing"/>
        <w:rPr>
          <w:rFonts w:ascii="Courier New" w:hAnsi="Courier New" w:cs="Courier New"/>
          <w:sz w:val="24"/>
          <w:szCs w:val="24"/>
        </w:rPr>
      </w:pPr>
      <w:r>
        <w:rPr>
          <w:rFonts w:ascii="Courier New" w:hAnsi="Courier New" w:cs="Courier New"/>
          <w:b/>
          <w:sz w:val="24"/>
          <w:szCs w:val="24"/>
        </w:rPr>
        <w:t>January 23 (Tu)</w:t>
      </w:r>
      <w:r>
        <w:rPr>
          <w:rFonts w:ascii="Courier New" w:hAnsi="Courier New" w:cs="Courier New"/>
          <w:b/>
          <w:sz w:val="24"/>
          <w:szCs w:val="24"/>
        </w:rPr>
        <w:tab/>
      </w:r>
      <w:r w:rsidRPr="002D4BDD">
        <w:rPr>
          <w:rFonts w:ascii="Courier New" w:hAnsi="Courier New" w:cs="Courier New"/>
          <w:b/>
          <w:sz w:val="24"/>
          <w:szCs w:val="24"/>
        </w:rPr>
        <w:t>The Lead-Up to War</w:t>
      </w:r>
    </w:p>
    <w:p w:rsidR="003C7D9F" w:rsidRDefault="003C7D9F" w:rsidP="003C7D9F">
      <w:pPr>
        <w:pStyle w:val="NoSpacing"/>
        <w:rPr>
          <w:rFonts w:ascii="Courier New" w:hAnsi="Courier New" w:cs="Courier New"/>
          <w:sz w:val="24"/>
          <w:szCs w:val="24"/>
        </w:rPr>
      </w:pPr>
    </w:p>
    <w:p w:rsidR="003C7D9F" w:rsidRPr="00A721FD" w:rsidRDefault="003C7D9F" w:rsidP="003C7D9F">
      <w:pPr>
        <w:pStyle w:val="NoSpacing"/>
        <w:rPr>
          <w:rFonts w:ascii="Courier New" w:hAnsi="Courier New" w:cs="Courier New"/>
          <w:sz w:val="24"/>
          <w:szCs w:val="24"/>
          <w:u w:val="single"/>
        </w:rPr>
      </w:pPr>
      <w:r w:rsidRPr="00A721FD">
        <w:rPr>
          <w:rFonts w:ascii="Courier New" w:hAnsi="Courier New" w:cs="Courier New"/>
          <w:sz w:val="24"/>
          <w:szCs w:val="24"/>
          <w:u w:val="single"/>
        </w:rPr>
        <w:t>Class Preparations</w:t>
      </w:r>
    </w:p>
    <w:p w:rsidR="003C7D9F" w:rsidRDefault="003C7D9F" w:rsidP="003C7D9F">
      <w:pPr>
        <w:pStyle w:val="NoSpacing"/>
        <w:rPr>
          <w:rFonts w:ascii="Courier New" w:hAnsi="Courier New" w:cs="Courier New"/>
          <w:sz w:val="24"/>
          <w:szCs w:val="24"/>
        </w:rPr>
      </w:pPr>
    </w:p>
    <w:p w:rsidR="003C7D9F" w:rsidRDefault="00503DA0" w:rsidP="003C7D9F">
      <w:pPr>
        <w:pStyle w:val="NoSpacing"/>
        <w:rPr>
          <w:rFonts w:ascii="Courier New" w:hAnsi="Courier New" w:cs="Courier New"/>
          <w:sz w:val="24"/>
          <w:szCs w:val="24"/>
        </w:rPr>
      </w:pPr>
      <w:r>
        <w:rPr>
          <w:rFonts w:ascii="Courier New" w:hAnsi="Courier New" w:cs="Courier New"/>
          <w:sz w:val="24"/>
          <w:szCs w:val="24"/>
        </w:rPr>
        <w:t xml:space="preserve">Rogan, </w:t>
      </w:r>
      <w:r w:rsidRPr="0064259E">
        <w:rPr>
          <w:rFonts w:ascii="Courier New" w:hAnsi="Courier New" w:cs="Courier New"/>
          <w:i/>
          <w:sz w:val="24"/>
          <w:szCs w:val="24"/>
        </w:rPr>
        <w:t>The Fall of the Ottomans</w:t>
      </w:r>
      <w:r>
        <w:rPr>
          <w:rFonts w:ascii="Courier New" w:hAnsi="Courier New" w:cs="Courier New"/>
          <w:sz w:val="24"/>
          <w:szCs w:val="24"/>
        </w:rPr>
        <w:t>, Ch. 4</w:t>
      </w:r>
      <w:r w:rsidR="006675F1">
        <w:rPr>
          <w:rFonts w:ascii="Courier New" w:hAnsi="Courier New" w:cs="Courier New"/>
          <w:sz w:val="24"/>
          <w:szCs w:val="24"/>
        </w:rPr>
        <w:t xml:space="preserve"> &amp;</w:t>
      </w:r>
      <w:r>
        <w:rPr>
          <w:rFonts w:ascii="Courier New" w:hAnsi="Courier New" w:cs="Courier New"/>
          <w:sz w:val="24"/>
          <w:szCs w:val="24"/>
        </w:rPr>
        <w:t xml:space="preserve"> 5</w:t>
      </w:r>
    </w:p>
    <w:p w:rsidR="003C7D9F" w:rsidRDefault="003C7D9F" w:rsidP="003C7D9F">
      <w:pPr>
        <w:pStyle w:val="NoSpacing"/>
        <w:rPr>
          <w:rFonts w:ascii="Courier New" w:hAnsi="Courier New" w:cs="Courier New"/>
          <w:sz w:val="24"/>
          <w:szCs w:val="24"/>
        </w:rPr>
      </w:pPr>
    </w:p>
    <w:p w:rsidR="00503DA0" w:rsidRPr="00503DA0" w:rsidRDefault="00503DA0" w:rsidP="003C7D9F">
      <w:pPr>
        <w:pStyle w:val="NoSpacing"/>
        <w:rPr>
          <w:rFonts w:ascii="Courier New" w:hAnsi="Courier New" w:cs="Courier New"/>
          <w:sz w:val="24"/>
          <w:szCs w:val="24"/>
        </w:rPr>
      </w:pPr>
      <w:r>
        <w:rPr>
          <w:rFonts w:ascii="Courier New" w:hAnsi="Courier New" w:cs="Courier New"/>
          <w:b/>
          <w:sz w:val="24"/>
          <w:szCs w:val="24"/>
        </w:rPr>
        <w:t xml:space="preserve">January 25 (Th) </w:t>
      </w:r>
      <w:r>
        <w:rPr>
          <w:rFonts w:ascii="Courier New" w:hAnsi="Courier New" w:cs="Courier New"/>
          <w:b/>
          <w:sz w:val="24"/>
          <w:szCs w:val="24"/>
        </w:rPr>
        <w:tab/>
      </w:r>
      <w:r w:rsidRPr="002D4BDD">
        <w:rPr>
          <w:rFonts w:ascii="Courier New" w:hAnsi="Courier New" w:cs="Courier New"/>
          <w:b/>
          <w:sz w:val="24"/>
          <w:szCs w:val="24"/>
        </w:rPr>
        <w:t xml:space="preserve">Great War Outcomes, </w:t>
      </w:r>
      <w:r w:rsidR="00FA6F24" w:rsidRPr="002D4BDD">
        <w:rPr>
          <w:rFonts w:ascii="Courier New" w:hAnsi="Courier New" w:cs="Courier New"/>
          <w:b/>
          <w:sz w:val="24"/>
          <w:szCs w:val="24"/>
        </w:rPr>
        <w:t xml:space="preserve">Some </w:t>
      </w:r>
      <w:r w:rsidRPr="002D4BDD">
        <w:rPr>
          <w:rFonts w:ascii="Courier New" w:hAnsi="Courier New" w:cs="Courier New"/>
          <w:b/>
          <w:sz w:val="24"/>
          <w:szCs w:val="24"/>
        </w:rPr>
        <w:t>Teasers</w:t>
      </w:r>
    </w:p>
    <w:p w:rsidR="00503DA0" w:rsidRDefault="00503DA0" w:rsidP="00503DA0">
      <w:pPr>
        <w:pStyle w:val="NoSpacing"/>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FA6F24">
        <w:rPr>
          <w:rFonts w:ascii="Courier New" w:hAnsi="Courier New" w:cs="Courier New"/>
          <w:sz w:val="24"/>
          <w:szCs w:val="24"/>
        </w:rPr>
        <w:t xml:space="preserve">Film, </w:t>
      </w:r>
      <w:r>
        <w:rPr>
          <w:rFonts w:ascii="Courier New" w:hAnsi="Courier New" w:cs="Courier New"/>
          <w:sz w:val="24"/>
          <w:szCs w:val="24"/>
        </w:rPr>
        <w:t>“WWI through Arab Eyes” (pt. 3)</w:t>
      </w:r>
    </w:p>
    <w:p w:rsidR="00E62C96" w:rsidRDefault="00E62C96" w:rsidP="00A721FD">
      <w:pPr>
        <w:pStyle w:val="NoSpacing"/>
        <w:rPr>
          <w:rFonts w:ascii="Courier New" w:hAnsi="Courier New" w:cs="Courier New"/>
          <w:sz w:val="24"/>
          <w:szCs w:val="24"/>
        </w:rPr>
      </w:pPr>
    </w:p>
    <w:p w:rsidR="00424983" w:rsidRDefault="00503DA0" w:rsidP="00A721FD">
      <w:pPr>
        <w:pStyle w:val="NoSpacing"/>
        <w:rPr>
          <w:rFonts w:ascii="Courier New" w:hAnsi="Courier New" w:cs="Courier New"/>
          <w:sz w:val="24"/>
          <w:szCs w:val="24"/>
        </w:rPr>
      </w:pPr>
      <w:r>
        <w:rPr>
          <w:rFonts w:ascii="Courier New" w:hAnsi="Courier New" w:cs="Courier New"/>
          <w:b/>
          <w:sz w:val="24"/>
          <w:szCs w:val="24"/>
        </w:rPr>
        <w:t>January 30 (Tu)</w:t>
      </w:r>
      <w:r>
        <w:rPr>
          <w:rFonts w:ascii="Courier New" w:hAnsi="Courier New" w:cs="Courier New"/>
          <w:b/>
          <w:sz w:val="24"/>
          <w:szCs w:val="24"/>
        </w:rPr>
        <w:tab/>
      </w:r>
      <w:r w:rsidR="00FC7B3A">
        <w:rPr>
          <w:rFonts w:ascii="Courier New" w:hAnsi="Courier New" w:cs="Courier New"/>
          <w:b/>
          <w:sz w:val="24"/>
          <w:szCs w:val="24"/>
        </w:rPr>
        <w:t>Wartime Anxieties</w:t>
      </w:r>
      <w:r w:rsidR="00993DDA">
        <w:rPr>
          <w:rFonts w:ascii="Courier New" w:hAnsi="Courier New" w:cs="Courier New"/>
          <w:b/>
          <w:sz w:val="24"/>
          <w:szCs w:val="24"/>
        </w:rPr>
        <w:t xml:space="preserve"> in Popular Culture</w:t>
      </w:r>
    </w:p>
    <w:p w:rsidR="00E62C96" w:rsidRDefault="00E62C96" w:rsidP="00E62C96">
      <w:pPr>
        <w:pStyle w:val="NoSpacing"/>
        <w:rPr>
          <w:rFonts w:ascii="Courier New" w:hAnsi="Courier New" w:cs="Courier New"/>
          <w:sz w:val="24"/>
          <w:szCs w:val="24"/>
        </w:rPr>
      </w:pPr>
    </w:p>
    <w:p w:rsidR="00E62C96" w:rsidRPr="00A721FD" w:rsidRDefault="00E62C96" w:rsidP="00E62C96">
      <w:pPr>
        <w:pStyle w:val="NoSpacing"/>
        <w:rPr>
          <w:rFonts w:ascii="Courier New" w:hAnsi="Courier New" w:cs="Courier New"/>
          <w:sz w:val="24"/>
          <w:szCs w:val="24"/>
          <w:u w:val="single"/>
        </w:rPr>
      </w:pPr>
      <w:r w:rsidRPr="00A721FD">
        <w:rPr>
          <w:rFonts w:ascii="Courier New" w:hAnsi="Courier New" w:cs="Courier New"/>
          <w:sz w:val="24"/>
          <w:szCs w:val="24"/>
          <w:u w:val="single"/>
        </w:rPr>
        <w:t>Class Preparations</w:t>
      </w:r>
    </w:p>
    <w:p w:rsidR="00E62C96" w:rsidRDefault="00E62C96" w:rsidP="00E62C96">
      <w:pPr>
        <w:pStyle w:val="NoSpacing"/>
        <w:rPr>
          <w:rFonts w:ascii="Courier New" w:hAnsi="Courier New" w:cs="Courier New"/>
          <w:sz w:val="24"/>
          <w:szCs w:val="24"/>
        </w:rPr>
      </w:pPr>
    </w:p>
    <w:p w:rsidR="00424983" w:rsidRDefault="00E62C96" w:rsidP="00A721FD">
      <w:pPr>
        <w:pStyle w:val="NoSpacing"/>
        <w:rPr>
          <w:rFonts w:ascii="Courier New" w:hAnsi="Courier New" w:cs="Courier New"/>
          <w:sz w:val="24"/>
          <w:szCs w:val="24"/>
        </w:rPr>
      </w:pPr>
      <w:r>
        <w:rPr>
          <w:rFonts w:ascii="Courier New" w:hAnsi="Courier New" w:cs="Courier New"/>
          <w:sz w:val="24"/>
          <w:szCs w:val="24"/>
        </w:rPr>
        <w:t xml:space="preserve">John Buchan, </w:t>
      </w:r>
      <w:r w:rsidRPr="00EE1CF0">
        <w:rPr>
          <w:rFonts w:ascii="Courier New" w:hAnsi="Courier New" w:cs="Courier New"/>
          <w:i/>
          <w:sz w:val="24"/>
          <w:szCs w:val="24"/>
        </w:rPr>
        <w:t>Greenmantle</w:t>
      </w:r>
      <w:r>
        <w:rPr>
          <w:rFonts w:ascii="Courier New" w:hAnsi="Courier New" w:cs="Courier New"/>
          <w:sz w:val="24"/>
          <w:szCs w:val="24"/>
        </w:rPr>
        <w:t xml:space="preserve"> (Hodder, 1916).  </w:t>
      </w:r>
    </w:p>
    <w:p w:rsidR="00E62C96" w:rsidRDefault="00E62C96" w:rsidP="00A721FD">
      <w:pPr>
        <w:pStyle w:val="NoSpacing"/>
        <w:rPr>
          <w:rFonts w:ascii="Courier New" w:hAnsi="Courier New" w:cs="Courier New"/>
          <w:sz w:val="24"/>
          <w:szCs w:val="24"/>
        </w:rPr>
      </w:pPr>
    </w:p>
    <w:p w:rsidR="00E62C96" w:rsidRPr="009119E9" w:rsidRDefault="00E62C96" w:rsidP="00A721FD">
      <w:pPr>
        <w:pStyle w:val="NoSpacing"/>
        <w:rPr>
          <w:rFonts w:ascii="Courier New" w:hAnsi="Courier New" w:cs="Courier New"/>
          <w:b/>
          <w:i/>
          <w:color w:val="00B050"/>
          <w:sz w:val="24"/>
          <w:szCs w:val="24"/>
        </w:rPr>
      </w:pPr>
      <w:r w:rsidRPr="009119E9">
        <w:rPr>
          <w:rFonts w:ascii="Courier New" w:hAnsi="Courier New" w:cs="Courier New"/>
          <w:b/>
          <w:i/>
          <w:color w:val="00B050"/>
          <w:sz w:val="24"/>
          <w:szCs w:val="24"/>
        </w:rPr>
        <w:t>***Th</w:t>
      </w:r>
      <w:r w:rsidR="00EE1CF0" w:rsidRPr="009119E9">
        <w:rPr>
          <w:rFonts w:ascii="Courier New" w:hAnsi="Courier New" w:cs="Courier New"/>
          <w:b/>
          <w:i/>
          <w:color w:val="00B050"/>
          <w:sz w:val="24"/>
          <w:szCs w:val="24"/>
        </w:rPr>
        <w:t>is spy novel</w:t>
      </w:r>
      <w:r w:rsidRPr="009119E9">
        <w:rPr>
          <w:rFonts w:ascii="Courier New" w:hAnsi="Courier New" w:cs="Courier New"/>
          <w:b/>
          <w:i/>
          <w:color w:val="00B050"/>
          <w:sz w:val="24"/>
          <w:szCs w:val="24"/>
        </w:rPr>
        <w:t xml:space="preserve"> is available</w:t>
      </w:r>
      <w:r w:rsidR="009119E9">
        <w:rPr>
          <w:rFonts w:ascii="Courier New" w:hAnsi="Courier New" w:cs="Courier New"/>
          <w:b/>
          <w:i/>
          <w:color w:val="00B050"/>
          <w:sz w:val="24"/>
          <w:szCs w:val="24"/>
        </w:rPr>
        <w:t xml:space="preserve"> </w:t>
      </w:r>
      <w:r w:rsidRPr="009119E9">
        <w:rPr>
          <w:rFonts w:ascii="Courier New" w:hAnsi="Courier New" w:cs="Courier New"/>
          <w:b/>
          <w:i/>
          <w:color w:val="00B050"/>
          <w:sz w:val="24"/>
          <w:szCs w:val="24"/>
        </w:rPr>
        <w:t>free on amazon prime kindle, if you subscribe</w:t>
      </w:r>
      <w:r w:rsidR="009D747D" w:rsidRPr="009119E9">
        <w:rPr>
          <w:rFonts w:ascii="Courier New" w:hAnsi="Courier New" w:cs="Courier New"/>
          <w:b/>
          <w:i/>
          <w:color w:val="00B050"/>
          <w:sz w:val="24"/>
          <w:szCs w:val="24"/>
        </w:rPr>
        <w:t xml:space="preserve">.  You can also </w:t>
      </w:r>
      <w:r w:rsidRPr="009119E9">
        <w:rPr>
          <w:rFonts w:ascii="Courier New" w:hAnsi="Courier New" w:cs="Courier New"/>
          <w:b/>
          <w:i/>
          <w:color w:val="00B050"/>
          <w:sz w:val="24"/>
          <w:szCs w:val="24"/>
        </w:rPr>
        <w:t xml:space="preserve">find it on </w:t>
      </w:r>
      <w:r w:rsidR="009119E9">
        <w:rPr>
          <w:rFonts w:ascii="Courier New" w:hAnsi="Courier New" w:cs="Courier New"/>
          <w:b/>
          <w:i/>
          <w:color w:val="00B050"/>
          <w:sz w:val="24"/>
          <w:szCs w:val="24"/>
        </w:rPr>
        <w:t>egutenberg</w:t>
      </w:r>
      <w:r w:rsidRPr="009119E9">
        <w:rPr>
          <w:rFonts w:ascii="Courier New" w:hAnsi="Courier New" w:cs="Courier New"/>
          <w:b/>
          <w:i/>
          <w:color w:val="00B050"/>
          <w:sz w:val="24"/>
          <w:szCs w:val="24"/>
        </w:rPr>
        <w:t xml:space="preserve">.  You </w:t>
      </w:r>
      <w:r w:rsidR="00A857C5">
        <w:rPr>
          <w:rFonts w:ascii="Courier New" w:hAnsi="Courier New" w:cs="Courier New"/>
          <w:b/>
          <w:i/>
          <w:color w:val="00B050"/>
          <w:sz w:val="24"/>
          <w:szCs w:val="24"/>
        </w:rPr>
        <w:t>can</w:t>
      </w:r>
      <w:r w:rsidRPr="009119E9">
        <w:rPr>
          <w:rFonts w:ascii="Courier New" w:hAnsi="Courier New" w:cs="Courier New"/>
          <w:b/>
          <w:i/>
          <w:color w:val="00B050"/>
          <w:sz w:val="24"/>
          <w:szCs w:val="24"/>
        </w:rPr>
        <w:t xml:space="preserve"> also purchase a hard copy</w:t>
      </w:r>
      <w:r w:rsidR="00A857C5">
        <w:rPr>
          <w:rFonts w:ascii="Courier New" w:hAnsi="Courier New" w:cs="Courier New"/>
          <w:b/>
          <w:i/>
          <w:color w:val="00B050"/>
          <w:sz w:val="24"/>
          <w:szCs w:val="24"/>
        </w:rPr>
        <w:t xml:space="preserve"> on amazon</w:t>
      </w:r>
      <w:r w:rsidRPr="009119E9">
        <w:rPr>
          <w:rFonts w:ascii="Courier New" w:hAnsi="Courier New" w:cs="Courier New"/>
          <w:b/>
          <w:i/>
          <w:color w:val="00B050"/>
          <w:sz w:val="24"/>
          <w:szCs w:val="24"/>
        </w:rPr>
        <w:t>.  If these sources do not suit, let me know.  I will make a copy available to you.***</w:t>
      </w:r>
    </w:p>
    <w:p w:rsidR="00E62C96" w:rsidRDefault="00E62C96" w:rsidP="00A721FD">
      <w:pPr>
        <w:pStyle w:val="NoSpacing"/>
        <w:rPr>
          <w:rFonts w:ascii="Courier New" w:hAnsi="Courier New" w:cs="Courier New"/>
          <w:sz w:val="24"/>
          <w:szCs w:val="24"/>
        </w:rPr>
      </w:pPr>
    </w:p>
    <w:p w:rsidR="00503DA0" w:rsidRPr="00503DA0" w:rsidRDefault="00503DA0" w:rsidP="00A721FD">
      <w:pPr>
        <w:pStyle w:val="NoSpacing"/>
        <w:rPr>
          <w:rFonts w:ascii="Courier New" w:hAnsi="Courier New" w:cs="Courier New"/>
          <w:sz w:val="24"/>
          <w:szCs w:val="24"/>
        </w:rPr>
      </w:pPr>
      <w:r>
        <w:rPr>
          <w:rFonts w:ascii="Courier New" w:hAnsi="Courier New" w:cs="Courier New"/>
          <w:b/>
          <w:sz w:val="24"/>
          <w:szCs w:val="24"/>
        </w:rPr>
        <w:t>February 1 (Th)</w:t>
      </w:r>
      <w:r>
        <w:rPr>
          <w:rFonts w:ascii="Courier New" w:hAnsi="Courier New" w:cs="Courier New"/>
          <w:b/>
          <w:sz w:val="24"/>
          <w:szCs w:val="24"/>
        </w:rPr>
        <w:tab/>
      </w:r>
      <w:r w:rsidRPr="002D4BDD">
        <w:rPr>
          <w:rFonts w:ascii="Courier New" w:hAnsi="Courier New" w:cs="Courier New"/>
          <w:b/>
          <w:sz w:val="24"/>
          <w:szCs w:val="24"/>
        </w:rPr>
        <w:t>Exam #1</w:t>
      </w:r>
    </w:p>
    <w:p w:rsidR="00A721FD" w:rsidRDefault="00A721FD" w:rsidP="00A721FD">
      <w:pPr>
        <w:pStyle w:val="NoSpacing"/>
        <w:rPr>
          <w:rFonts w:ascii="Courier New" w:hAnsi="Courier New" w:cs="Courier New"/>
          <w:sz w:val="24"/>
          <w:szCs w:val="24"/>
        </w:rPr>
      </w:pPr>
    </w:p>
    <w:p w:rsidR="00A721FD" w:rsidRPr="00FA6F24" w:rsidRDefault="00503DA0" w:rsidP="00A721FD">
      <w:pPr>
        <w:pStyle w:val="NoSpacing"/>
        <w:rPr>
          <w:rFonts w:ascii="Courier New" w:hAnsi="Courier New" w:cs="Courier New"/>
          <w:b/>
          <w:color w:val="C00000"/>
          <w:sz w:val="24"/>
          <w:szCs w:val="24"/>
        </w:rPr>
      </w:pPr>
      <w:r w:rsidRPr="00FA6F24">
        <w:rPr>
          <w:rFonts w:ascii="Courier New" w:hAnsi="Courier New" w:cs="Courier New"/>
          <w:b/>
          <w:color w:val="C00000"/>
          <w:sz w:val="24"/>
          <w:szCs w:val="24"/>
        </w:rPr>
        <w:t xml:space="preserve">PART II, EXECUTION </w:t>
      </w:r>
      <w:r w:rsidR="00FA6F24" w:rsidRPr="00FA6F24">
        <w:rPr>
          <w:rFonts w:ascii="Courier New" w:hAnsi="Courier New" w:cs="Courier New"/>
          <w:b/>
          <w:color w:val="C00000"/>
          <w:sz w:val="24"/>
          <w:szCs w:val="24"/>
        </w:rPr>
        <w:t xml:space="preserve">OF WAR AND </w:t>
      </w:r>
      <w:r w:rsidR="00424983">
        <w:rPr>
          <w:rFonts w:ascii="Courier New" w:hAnsi="Courier New" w:cs="Courier New"/>
          <w:b/>
          <w:color w:val="C00000"/>
          <w:sz w:val="24"/>
          <w:szCs w:val="24"/>
        </w:rPr>
        <w:t xml:space="preserve">WARTIME </w:t>
      </w:r>
      <w:r w:rsidR="00FA6F24" w:rsidRPr="00FA6F24">
        <w:rPr>
          <w:rFonts w:ascii="Courier New" w:hAnsi="Courier New" w:cs="Courier New"/>
          <w:b/>
          <w:color w:val="C00000"/>
          <w:sz w:val="24"/>
          <w:szCs w:val="24"/>
        </w:rPr>
        <w:t>EXPERIENCES</w:t>
      </w:r>
    </w:p>
    <w:p w:rsidR="00A721FD" w:rsidRDefault="00A721FD" w:rsidP="00A721FD">
      <w:pPr>
        <w:pStyle w:val="NoSpacing"/>
        <w:rPr>
          <w:rFonts w:ascii="Courier New" w:hAnsi="Courier New" w:cs="Courier New"/>
          <w:sz w:val="24"/>
          <w:szCs w:val="24"/>
        </w:rPr>
      </w:pPr>
    </w:p>
    <w:p w:rsidR="00FA6F24" w:rsidRDefault="00FA6F24" w:rsidP="00A721FD">
      <w:pPr>
        <w:pStyle w:val="NoSpacing"/>
        <w:rPr>
          <w:rFonts w:ascii="Courier New" w:hAnsi="Courier New" w:cs="Courier New"/>
          <w:sz w:val="24"/>
          <w:szCs w:val="24"/>
        </w:rPr>
      </w:pPr>
      <w:r>
        <w:rPr>
          <w:rFonts w:ascii="Courier New" w:hAnsi="Courier New" w:cs="Courier New"/>
          <w:b/>
          <w:sz w:val="24"/>
          <w:szCs w:val="24"/>
        </w:rPr>
        <w:t>February 6 (Tu)</w:t>
      </w:r>
      <w:r>
        <w:rPr>
          <w:rFonts w:ascii="Courier New" w:hAnsi="Courier New" w:cs="Courier New"/>
          <w:b/>
          <w:sz w:val="24"/>
          <w:szCs w:val="24"/>
        </w:rPr>
        <w:tab/>
      </w:r>
      <w:r w:rsidRPr="002D4BDD">
        <w:rPr>
          <w:rFonts w:ascii="Courier New" w:hAnsi="Courier New" w:cs="Courier New"/>
          <w:b/>
          <w:sz w:val="24"/>
          <w:szCs w:val="24"/>
        </w:rPr>
        <w:t>Gall</w:t>
      </w:r>
      <w:r w:rsidR="002D4BDD" w:rsidRPr="002D4BDD">
        <w:rPr>
          <w:rFonts w:ascii="Courier New" w:hAnsi="Courier New" w:cs="Courier New"/>
          <w:b/>
          <w:sz w:val="24"/>
          <w:szCs w:val="24"/>
        </w:rPr>
        <w:t>i</w:t>
      </w:r>
      <w:r w:rsidRPr="002D4BDD">
        <w:rPr>
          <w:rFonts w:ascii="Courier New" w:hAnsi="Courier New" w:cs="Courier New"/>
          <w:b/>
          <w:sz w:val="24"/>
          <w:szCs w:val="24"/>
        </w:rPr>
        <w:t>poli</w:t>
      </w:r>
    </w:p>
    <w:p w:rsidR="00FA6F24" w:rsidRDefault="00FA6F24" w:rsidP="00A721FD">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--Film, “Gallipoli,” (pt. 1)</w:t>
      </w:r>
    </w:p>
    <w:p w:rsidR="00FA6F24" w:rsidRDefault="00FA6F24" w:rsidP="00A721FD">
      <w:pPr>
        <w:pStyle w:val="NoSpacing"/>
        <w:rPr>
          <w:rFonts w:ascii="Courier New" w:hAnsi="Courier New" w:cs="Courier New"/>
          <w:sz w:val="24"/>
          <w:szCs w:val="24"/>
        </w:rPr>
      </w:pPr>
    </w:p>
    <w:p w:rsidR="00FA6F24" w:rsidRDefault="00FA6F24" w:rsidP="00A721FD">
      <w:pPr>
        <w:pStyle w:val="NoSpacing"/>
        <w:rPr>
          <w:rFonts w:ascii="Courier New" w:hAnsi="Courier New" w:cs="Courier New"/>
          <w:sz w:val="24"/>
          <w:szCs w:val="24"/>
        </w:rPr>
      </w:pPr>
      <w:r>
        <w:rPr>
          <w:rFonts w:ascii="Courier New" w:hAnsi="Courier New" w:cs="Courier New"/>
          <w:sz w:val="24"/>
          <w:szCs w:val="24"/>
          <w:u w:val="single"/>
        </w:rPr>
        <w:t>Class Preparations</w:t>
      </w:r>
    </w:p>
    <w:p w:rsidR="00FA6F24" w:rsidRDefault="00FA6F24" w:rsidP="00A721FD">
      <w:pPr>
        <w:pStyle w:val="NoSpacing"/>
        <w:rPr>
          <w:rFonts w:ascii="Courier New" w:hAnsi="Courier New" w:cs="Courier New"/>
          <w:sz w:val="24"/>
          <w:szCs w:val="24"/>
        </w:rPr>
      </w:pPr>
    </w:p>
    <w:p w:rsidR="00FA6F24" w:rsidRDefault="00FA6F24" w:rsidP="00A721FD">
      <w:pPr>
        <w:pStyle w:val="NoSpacing"/>
        <w:rPr>
          <w:rFonts w:ascii="Courier New" w:hAnsi="Courier New" w:cs="Courier New"/>
          <w:sz w:val="24"/>
          <w:szCs w:val="24"/>
        </w:rPr>
      </w:pPr>
      <w:r>
        <w:rPr>
          <w:rFonts w:ascii="Courier New" w:hAnsi="Courier New" w:cs="Courier New"/>
          <w:sz w:val="24"/>
          <w:szCs w:val="24"/>
        </w:rPr>
        <w:t xml:space="preserve">Rogan, </w:t>
      </w:r>
      <w:r w:rsidRPr="00EE1CF0">
        <w:rPr>
          <w:rFonts w:ascii="Courier New" w:hAnsi="Courier New" w:cs="Courier New"/>
          <w:i/>
          <w:sz w:val="24"/>
          <w:szCs w:val="24"/>
        </w:rPr>
        <w:t>The Fall of the Ottomans</w:t>
      </w:r>
      <w:r>
        <w:rPr>
          <w:rFonts w:ascii="Courier New" w:hAnsi="Courier New" w:cs="Courier New"/>
          <w:sz w:val="24"/>
          <w:szCs w:val="24"/>
        </w:rPr>
        <w:t>, ch. 6</w:t>
      </w:r>
      <w:r w:rsidR="002D4BDD">
        <w:rPr>
          <w:rFonts w:ascii="Courier New" w:hAnsi="Courier New" w:cs="Courier New"/>
          <w:sz w:val="24"/>
          <w:szCs w:val="24"/>
        </w:rPr>
        <w:t xml:space="preserve"> </w:t>
      </w:r>
    </w:p>
    <w:p w:rsidR="00FA6F24" w:rsidRDefault="00FA6F24" w:rsidP="00A721FD">
      <w:pPr>
        <w:pStyle w:val="NoSpacing"/>
        <w:rPr>
          <w:rFonts w:ascii="Courier New" w:hAnsi="Courier New" w:cs="Courier New"/>
          <w:sz w:val="24"/>
          <w:szCs w:val="24"/>
        </w:rPr>
      </w:pPr>
    </w:p>
    <w:p w:rsidR="00EE1CF0" w:rsidRDefault="00EE1CF0" w:rsidP="00A721FD">
      <w:pPr>
        <w:pStyle w:val="NoSpacing"/>
        <w:rPr>
          <w:rFonts w:ascii="Courier New" w:hAnsi="Courier New" w:cs="Courier New"/>
          <w:sz w:val="24"/>
          <w:szCs w:val="24"/>
        </w:rPr>
      </w:pPr>
      <w:r>
        <w:rPr>
          <w:rFonts w:ascii="Courier New" w:hAnsi="Courier New" w:cs="Courier New"/>
          <w:sz w:val="24"/>
          <w:szCs w:val="24"/>
        </w:rPr>
        <w:t xml:space="preserve">“Journalism, Truth, and War Reporting,” in </w:t>
      </w:r>
      <w:r w:rsidRPr="00EE1CF0">
        <w:rPr>
          <w:rFonts w:ascii="Courier New" w:hAnsi="Courier New" w:cs="Courier New"/>
          <w:i/>
          <w:sz w:val="24"/>
          <w:szCs w:val="24"/>
        </w:rPr>
        <w:t>The Modern Middle East and North Africa: A Hist</w:t>
      </w:r>
      <w:r w:rsidR="002B1927">
        <w:rPr>
          <w:rFonts w:ascii="Courier New" w:hAnsi="Courier New" w:cs="Courier New"/>
          <w:i/>
          <w:sz w:val="24"/>
          <w:szCs w:val="24"/>
        </w:rPr>
        <w:t>o</w:t>
      </w:r>
      <w:r w:rsidRPr="00EE1CF0">
        <w:rPr>
          <w:rFonts w:ascii="Courier New" w:hAnsi="Courier New" w:cs="Courier New"/>
          <w:i/>
          <w:sz w:val="24"/>
          <w:szCs w:val="24"/>
        </w:rPr>
        <w:t>ry in Documents</w:t>
      </w:r>
      <w:r>
        <w:rPr>
          <w:rFonts w:ascii="Courier New" w:hAnsi="Courier New" w:cs="Courier New"/>
          <w:sz w:val="24"/>
          <w:szCs w:val="24"/>
        </w:rPr>
        <w:t>, Julia Clancy-Smith and Charles D. Smith (Oxford University Press, 2014), 105-109.</w:t>
      </w:r>
    </w:p>
    <w:p w:rsidR="00EE1CF0" w:rsidRDefault="00EE1CF0" w:rsidP="00A721FD">
      <w:pPr>
        <w:pStyle w:val="NoSpacing"/>
        <w:rPr>
          <w:rFonts w:ascii="Courier New" w:hAnsi="Courier New" w:cs="Courier New"/>
          <w:sz w:val="24"/>
          <w:szCs w:val="24"/>
        </w:rPr>
      </w:pPr>
    </w:p>
    <w:p w:rsidR="00FA6F24" w:rsidRPr="00FA6F24" w:rsidRDefault="00FA6F24" w:rsidP="00A721FD">
      <w:pPr>
        <w:pStyle w:val="NoSpacing"/>
        <w:rPr>
          <w:rFonts w:ascii="Courier New" w:hAnsi="Courier New" w:cs="Courier New"/>
          <w:sz w:val="24"/>
          <w:szCs w:val="24"/>
        </w:rPr>
      </w:pPr>
      <w:r>
        <w:rPr>
          <w:rFonts w:ascii="Courier New" w:hAnsi="Courier New" w:cs="Courier New"/>
          <w:b/>
          <w:sz w:val="24"/>
          <w:szCs w:val="24"/>
        </w:rPr>
        <w:t>February 8 (Th)</w:t>
      </w:r>
      <w:r>
        <w:rPr>
          <w:rFonts w:ascii="Courier New" w:hAnsi="Courier New" w:cs="Courier New"/>
          <w:b/>
          <w:sz w:val="24"/>
          <w:szCs w:val="24"/>
        </w:rPr>
        <w:tab/>
      </w:r>
      <w:r w:rsidRPr="002D4BDD">
        <w:rPr>
          <w:rFonts w:ascii="Courier New" w:hAnsi="Courier New" w:cs="Courier New"/>
          <w:b/>
          <w:sz w:val="24"/>
          <w:szCs w:val="24"/>
        </w:rPr>
        <w:t>Gallipoli</w:t>
      </w:r>
      <w:r w:rsidRPr="00FA6F24">
        <w:rPr>
          <w:rFonts w:ascii="Courier New" w:hAnsi="Courier New" w:cs="Courier New"/>
          <w:sz w:val="24"/>
          <w:szCs w:val="24"/>
        </w:rPr>
        <w:t xml:space="preserve"> </w:t>
      </w:r>
    </w:p>
    <w:p w:rsidR="00FA6F24" w:rsidRDefault="00FA6F24" w:rsidP="00FA6F24">
      <w:pPr>
        <w:pStyle w:val="NoSpacing"/>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--Film, “Gallipoli,” (pt. 2)</w:t>
      </w:r>
    </w:p>
    <w:p w:rsidR="00FA6F24" w:rsidRDefault="00FA6F24" w:rsidP="00A721FD">
      <w:pPr>
        <w:pStyle w:val="NoSpacing"/>
        <w:rPr>
          <w:rFonts w:ascii="Courier New" w:hAnsi="Courier New" w:cs="Courier New"/>
          <w:sz w:val="24"/>
          <w:szCs w:val="24"/>
        </w:rPr>
      </w:pPr>
    </w:p>
    <w:p w:rsidR="005F66E3" w:rsidRDefault="005F66E3" w:rsidP="005F66E3">
      <w:pPr>
        <w:pStyle w:val="NoSpacing"/>
        <w:rPr>
          <w:rFonts w:ascii="Courier New" w:hAnsi="Courier New" w:cs="Courier New"/>
          <w:sz w:val="24"/>
          <w:szCs w:val="24"/>
        </w:rPr>
      </w:pPr>
      <w:r>
        <w:rPr>
          <w:rFonts w:ascii="Courier New" w:hAnsi="Courier New" w:cs="Courier New"/>
          <w:sz w:val="24"/>
          <w:szCs w:val="24"/>
          <w:u w:val="single"/>
        </w:rPr>
        <w:t>Class Preparations</w:t>
      </w:r>
    </w:p>
    <w:p w:rsidR="005F66E3" w:rsidRDefault="005F66E3" w:rsidP="005F66E3">
      <w:pPr>
        <w:pStyle w:val="NoSpacing"/>
        <w:rPr>
          <w:rFonts w:ascii="Courier New" w:hAnsi="Courier New" w:cs="Courier New"/>
          <w:sz w:val="24"/>
          <w:szCs w:val="24"/>
        </w:rPr>
      </w:pPr>
    </w:p>
    <w:p w:rsidR="005F66E3" w:rsidRDefault="005F66E3" w:rsidP="005F66E3">
      <w:pPr>
        <w:pStyle w:val="NoSpacing"/>
        <w:rPr>
          <w:rFonts w:ascii="Courier New" w:hAnsi="Courier New" w:cs="Courier New"/>
          <w:sz w:val="24"/>
          <w:szCs w:val="24"/>
        </w:rPr>
      </w:pPr>
      <w:r>
        <w:rPr>
          <w:rFonts w:ascii="Courier New" w:hAnsi="Courier New" w:cs="Courier New"/>
          <w:sz w:val="24"/>
          <w:szCs w:val="24"/>
        </w:rPr>
        <w:t xml:space="preserve">Rogan, </w:t>
      </w:r>
      <w:r w:rsidRPr="00EE1CF0">
        <w:rPr>
          <w:rFonts w:ascii="Courier New" w:hAnsi="Courier New" w:cs="Courier New"/>
          <w:i/>
          <w:sz w:val="24"/>
          <w:szCs w:val="24"/>
        </w:rPr>
        <w:t>The Fall of the Ottomans</w:t>
      </w:r>
      <w:r>
        <w:rPr>
          <w:rFonts w:ascii="Courier New" w:hAnsi="Courier New" w:cs="Courier New"/>
          <w:sz w:val="24"/>
          <w:szCs w:val="24"/>
        </w:rPr>
        <w:t xml:space="preserve">, ch. 8 </w:t>
      </w:r>
    </w:p>
    <w:p w:rsidR="005F66E3" w:rsidRDefault="005F66E3" w:rsidP="005F66E3">
      <w:pPr>
        <w:pStyle w:val="NoSpacing"/>
        <w:rPr>
          <w:rFonts w:ascii="Courier New" w:hAnsi="Courier New" w:cs="Courier New"/>
          <w:sz w:val="24"/>
          <w:szCs w:val="24"/>
        </w:rPr>
      </w:pPr>
    </w:p>
    <w:p w:rsidR="002D4BDD" w:rsidRDefault="002D4BDD" w:rsidP="00A721FD">
      <w:pPr>
        <w:pStyle w:val="NoSpacing"/>
        <w:rPr>
          <w:rFonts w:ascii="Courier New" w:hAnsi="Courier New" w:cs="Courier New"/>
          <w:b/>
          <w:sz w:val="24"/>
          <w:szCs w:val="24"/>
        </w:rPr>
      </w:pPr>
      <w:r w:rsidRPr="002D4BDD">
        <w:rPr>
          <w:rFonts w:ascii="Courier New" w:hAnsi="Courier New" w:cs="Courier New"/>
          <w:b/>
          <w:sz w:val="24"/>
          <w:szCs w:val="24"/>
        </w:rPr>
        <w:t>February 1</w:t>
      </w:r>
      <w:r w:rsidR="00A43C42">
        <w:rPr>
          <w:rFonts w:ascii="Courier New" w:hAnsi="Courier New" w:cs="Courier New"/>
          <w:b/>
          <w:sz w:val="24"/>
          <w:szCs w:val="24"/>
        </w:rPr>
        <w:t>3</w:t>
      </w:r>
      <w:r w:rsidRPr="002D4BDD">
        <w:rPr>
          <w:rFonts w:ascii="Courier New" w:hAnsi="Courier New" w:cs="Courier New"/>
          <w:b/>
          <w:sz w:val="24"/>
          <w:szCs w:val="24"/>
        </w:rPr>
        <w:t xml:space="preserve"> (Tu)</w:t>
      </w:r>
      <w:r w:rsidR="005F66E3">
        <w:rPr>
          <w:rFonts w:ascii="Courier New" w:hAnsi="Courier New" w:cs="Courier New"/>
          <w:b/>
          <w:sz w:val="24"/>
          <w:szCs w:val="24"/>
        </w:rPr>
        <w:tab/>
      </w:r>
      <w:r w:rsidR="003F0AB0">
        <w:rPr>
          <w:rFonts w:ascii="Courier New" w:hAnsi="Courier New" w:cs="Courier New"/>
          <w:b/>
          <w:sz w:val="24"/>
          <w:szCs w:val="24"/>
        </w:rPr>
        <w:t>T</w:t>
      </w:r>
      <w:r w:rsidR="005F66E3">
        <w:rPr>
          <w:rFonts w:ascii="Courier New" w:hAnsi="Courier New" w:cs="Courier New"/>
          <w:b/>
          <w:sz w:val="24"/>
          <w:szCs w:val="24"/>
        </w:rPr>
        <w:t>he Soldiering Experience</w:t>
      </w:r>
      <w:r>
        <w:rPr>
          <w:rFonts w:ascii="Courier New" w:hAnsi="Courier New" w:cs="Courier New"/>
          <w:b/>
          <w:sz w:val="24"/>
          <w:szCs w:val="24"/>
        </w:rPr>
        <w:tab/>
      </w:r>
    </w:p>
    <w:p w:rsidR="002D4BDD" w:rsidRDefault="00CD77B7" w:rsidP="00A721FD">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--Guest Lecture, Dr. Cole Jones</w:t>
      </w:r>
    </w:p>
    <w:p w:rsidR="00CD77B7" w:rsidRDefault="00CD77B7" w:rsidP="00A721FD">
      <w:pPr>
        <w:pStyle w:val="NoSpacing"/>
        <w:rPr>
          <w:rFonts w:ascii="Courier New" w:hAnsi="Courier New" w:cs="Courier New"/>
          <w:sz w:val="24"/>
          <w:szCs w:val="24"/>
        </w:rPr>
      </w:pPr>
    </w:p>
    <w:p w:rsidR="005F66E3" w:rsidRDefault="005F66E3" w:rsidP="005F66E3">
      <w:pPr>
        <w:pStyle w:val="NoSpacing"/>
        <w:rPr>
          <w:rFonts w:ascii="Courier New" w:hAnsi="Courier New" w:cs="Courier New"/>
          <w:sz w:val="24"/>
          <w:szCs w:val="24"/>
        </w:rPr>
      </w:pPr>
      <w:r>
        <w:rPr>
          <w:rFonts w:ascii="Courier New" w:hAnsi="Courier New" w:cs="Courier New"/>
          <w:sz w:val="24"/>
          <w:szCs w:val="24"/>
          <w:u w:val="single"/>
        </w:rPr>
        <w:t>Class Preparations</w:t>
      </w:r>
    </w:p>
    <w:p w:rsidR="005F66E3" w:rsidRDefault="005F66E3" w:rsidP="005F66E3">
      <w:pPr>
        <w:pStyle w:val="NoSpacing"/>
        <w:rPr>
          <w:rFonts w:ascii="Courier New" w:hAnsi="Courier New" w:cs="Courier New"/>
          <w:sz w:val="24"/>
          <w:szCs w:val="24"/>
        </w:rPr>
      </w:pPr>
    </w:p>
    <w:p w:rsidR="005F66E3" w:rsidRDefault="005F66E3" w:rsidP="005F66E3">
      <w:pPr>
        <w:pStyle w:val="NoSpacing"/>
        <w:rPr>
          <w:rFonts w:ascii="Courier New" w:hAnsi="Courier New" w:cs="Courier New"/>
          <w:sz w:val="24"/>
          <w:szCs w:val="24"/>
        </w:rPr>
      </w:pPr>
      <w:r>
        <w:rPr>
          <w:rFonts w:ascii="Courier New" w:hAnsi="Courier New" w:cs="Courier New"/>
          <w:sz w:val="24"/>
          <w:szCs w:val="24"/>
        </w:rPr>
        <w:t xml:space="preserve">Leila Tarazi Fawaz, </w:t>
      </w:r>
      <w:r w:rsidRPr="00227F6E">
        <w:rPr>
          <w:rFonts w:ascii="Courier New" w:hAnsi="Courier New" w:cs="Courier New"/>
          <w:i/>
          <w:sz w:val="24"/>
          <w:szCs w:val="24"/>
        </w:rPr>
        <w:t>A Land of Aching Hearts</w:t>
      </w:r>
      <w:r>
        <w:rPr>
          <w:rFonts w:ascii="Courier New" w:hAnsi="Courier New" w:cs="Courier New"/>
          <w:sz w:val="24"/>
          <w:szCs w:val="24"/>
        </w:rPr>
        <w:t>, “The Soldiering Experience,” ch. 5</w:t>
      </w:r>
      <w:r w:rsidR="0023590D">
        <w:rPr>
          <w:rFonts w:ascii="Courier New" w:hAnsi="Courier New" w:cs="Courier New"/>
          <w:sz w:val="24"/>
          <w:szCs w:val="24"/>
        </w:rPr>
        <w:t xml:space="preserve"> </w:t>
      </w:r>
      <w:r w:rsidR="00812289">
        <w:rPr>
          <w:rFonts w:ascii="Courier New" w:hAnsi="Courier New" w:cs="Courier New"/>
          <w:sz w:val="24"/>
          <w:szCs w:val="24"/>
        </w:rPr>
        <w:t>(pp. 161-204)</w:t>
      </w:r>
      <w:r>
        <w:rPr>
          <w:rFonts w:ascii="Courier New" w:hAnsi="Courier New" w:cs="Courier New"/>
          <w:sz w:val="24"/>
          <w:szCs w:val="24"/>
        </w:rPr>
        <w:t xml:space="preserve">  </w:t>
      </w:r>
    </w:p>
    <w:p w:rsidR="005F66E3" w:rsidRDefault="005F66E3" w:rsidP="005F66E3">
      <w:pPr>
        <w:pStyle w:val="NoSpacing"/>
        <w:rPr>
          <w:rFonts w:ascii="Courier New" w:hAnsi="Courier New" w:cs="Courier New"/>
          <w:sz w:val="24"/>
          <w:szCs w:val="24"/>
        </w:rPr>
      </w:pPr>
    </w:p>
    <w:p w:rsidR="00FA6F24" w:rsidRDefault="002D4BDD" w:rsidP="00A721FD">
      <w:pPr>
        <w:pStyle w:val="NoSpacing"/>
        <w:rPr>
          <w:rFonts w:ascii="Courier New" w:hAnsi="Courier New" w:cs="Courier New"/>
          <w:sz w:val="24"/>
          <w:szCs w:val="24"/>
        </w:rPr>
      </w:pPr>
      <w:r>
        <w:rPr>
          <w:rFonts w:ascii="Courier New" w:hAnsi="Courier New" w:cs="Courier New"/>
          <w:b/>
          <w:sz w:val="24"/>
          <w:szCs w:val="24"/>
        </w:rPr>
        <w:t>February 1</w:t>
      </w:r>
      <w:r w:rsidR="00A43C42">
        <w:rPr>
          <w:rFonts w:ascii="Courier New" w:hAnsi="Courier New" w:cs="Courier New"/>
          <w:b/>
          <w:sz w:val="24"/>
          <w:szCs w:val="24"/>
        </w:rPr>
        <w:t>5</w:t>
      </w:r>
      <w:r>
        <w:rPr>
          <w:rFonts w:ascii="Courier New" w:hAnsi="Courier New" w:cs="Courier New"/>
          <w:b/>
          <w:sz w:val="24"/>
          <w:szCs w:val="24"/>
        </w:rPr>
        <w:t xml:space="preserve"> (Th)</w:t>
      </w:r>
      <w:r>
        <w:rPr>
          <w:rFonts w:ascii="Courier New" w:hAnsi="Courier New" w:cs="Courier New"/>
          <w:b/>
          <w:sz w:val="24"/>
          <w:szCs w:val="24"/>
        </w:rPr>
        <w:tab/>
      </w:r>
      <w:r w:rsidR="00A43C42">
        <w:rPr>
          <w:rFonts w:ascii="Courier New" w:hAnsi="Courier New" w:cs="Courier New"/>
          <w:b/>
          <w:sz w:val="24"/>
          <w:szCs w:val="24"/>
        </w:rPr>
        <w:t>An Ottoman Soldier in Jerusalem</w:t>
      </w:r>
      <w:r w:rsidRPr="002D4BDD">
        <w:rPr>
          <w:rFonts w:ascii="Courier New" w:hAnsi="Courier New" w:cs="Courier New"/>
          <w:b/>
          <w:sz w:val="24"/>
          <w:szCs w:val="24"/>
        </w:rPr>
        <w:t xml:space="preserve"> </w:t>
      </w:r>
      <w:r w:rsidRPr="002D4BDD">
        <w:rPr>
          <w:rFonts w:ascii="Courier New" w:hAnsi="Courier New" w:cs="Courier New"/>
          <w:b/>
          <w:sz w:val="24"/>
          <w:szCs w:val="24"/>
        </w:rPr>
        <w:tab/>
      </w:r>
    </w:p>
    <w:p w:rsidR="00A43C42" w:rsidRDefault="00A43C42" w:rsidP="00A721FD">
      <w:pPr>
        <w:pStyle w:val="NoSpacing"/>
        <w:rPr>
          <w:rFonts w:ascii="Courier New" w:hAnsi="Courier New" w:cs="Courier New"/>
          <w:sz w:val="24"/>
          <w:szCs w:val="24"/>
        </w:rPr>
      </w:pPr>
    </w:p>
    <w:p w:rsidR="00A43C42" w:rsidRDefault="00A43C42" w:rsidP="00A721FD">
      <w:pPr>
        <w:pStyle w:val="NoSpacing"/>
        <w:rPr>
          <w:rFonts w:ascii="Courier New" w:hAnsi="Courier New" w:cs="Courier New"/>
          <w:sz w:val="24"/>
          <w:szCs w:val="24"/>
        </w:rPr>
      </w:pPr>
      <w:r>
        <w:rPr>
          <w:rFonts w:ascii="Courier New" w:hAnsi="Courier New" w:cs="Courier New"/>
          <w:sz w:val="24"/>
          <w:szCs w:val="24"/>
          <w:u w:val="single"/>
        </w:rPr>
        <w:t>Class Preparations</w:t>
      </w:r>
    </w:p>
    <w:p w:rsidR="00A43C42" w:rsidRDefault="00A43C42" w:rsidP="00A721FD">
      <w:pPr>
        <w:pStyle w:val="NoSpacing"/>
        <w:rPr>
          <w:rFonts w:ascii="Courier New" w:hAnsi="Courier New" w:cs="Courier New"/>
          <w:sz w:val="24"/>
          <w:szCs w:val="24"/>
        </w:rPr>
      </w:pPr>
    </w:p>
    <w:p w:rsidR="00A43C42" w:rsidRDefault="00A43C42" w:rsidP="00A721FD">
      <w:pPr>
        <w:pStyle w:val="NoSpacing"/>
        <w:rPr>
          <w:rFonts w:ascii="Courier New" w:hAnsi="Courier New" w:cs="Courier New"/>
          <w:sz w:val="24"/>
          <w:szCs w:val="24"/>
        </w:rPr>
      </w:pPr>
      <w:r>
        <w:rPr>
          <w:rFonts w:ascii="Courier New" w:hAnsi="Courier New" w:cs="Courier New"/>
          <w:sz w:val="24"/>
          <w:szCs w:val="24"/>
        </w:rPr>
        <w:t xml:space="preserve">Salam Tamari, </w:t>
      </w:r>
      <w:r w:rsidRPr="00993DDA">
        <w:rPr>
          <w:rFonts w:ascii="Courier New" w:hAnsi="Courier New" w:cs="Courier New"/>
          <w:i/>
          <w:sz w:val="24"/>
          <w:szCs w:val="24"/>
        </w:rPr>
        <w:t>The Year of the Locust</w:t>
      </w:r>
      <w:r>
        <w:rPr>
          <w:rFonts w:ascii="Courier New" w:hAnsi="Courier New" w:cs="Courier New"/>
          <w:sz w:val="24"/>
          <w:szCs w:val="24"/>
        </w:rPr>
        <w:t>, in its entirety</w:t>
      </w:r>
    </w:p>
    <w:p w:rsidR="00A857C5" w:rsidRPr="00A857C5" w:rsidRDefault="00A857C5" w:rsidP="00A721FD">
      <w:pPr>
        <w:pStyle w:val="NoSpacing"/>
        <w:rPr>
          <w:rFonts w:ascii="Courier New" w:hAnsi="Courier New" w:cs="Courier New"/>
          <w:b/>
          <w:i/>
          <w:sz w:val="24"/>
          <w:szCs w:val="24"/>
        </w:rPr>
      </w:pPr>
    </w:p>
    <w:p w:rsidR="00A857C5" w:rsidRPr="00A857C5" w:rsidRDefault="00A857C5" w:rsidP="00A721FD">
      <w:pPr>
        <w:pStyle w:val="NoSpacing"/>
        <w:rPr>
          <w:rFonts w:ascii="Courier New" w:hAnsi="Courier New" w:cs="Courier New"/>
          <w:b/>
          <w:i/>
          <w:color w:val="C45911" w:themeColor="accent2" w:themeShade="BF"/>
          <w:sz w:val="24"/>
          <w:szCs w:val="24"/>
        </w:rPr>
      </w:pPr>
      <w:r w:rsidRPr="00A857C5">
        <w:rPr>
          <w:rFonts w:ascii="Courier New" w:hAnsi="Courier New" w:cs="Courier New"/>
          <w:b/>
          <w:i/>
          <w:color w:val="C45911" w:themeColor="accent2" w:themeShade="BF"/>
          <w:sz w:val="24"/>
          <w:szCs w:val="24"/>
        </w:rPr>
        <w:t>***If you choose to review this book, it is due on 2</w:t>
      </w:r>
      <w:r>
        <w:rPr>
          <w:rFonts w:ascii="Courier New" w:hAnsi="Courier New" w:cs="Courier New"/>
          <w:b/>
          <w:i/>
          <w:color w:val="C45911" w:themeColor="accent2" w:themeShade="BF"/>
          <w:sz w:val="24"/>
          <w:szCs w:val="24"/>
        </w:rPr>
        <w:t>7</w:t>
      </w:r>
      <w:r w:rsidRPr="00A857C5">
        <w:rPr>
          <w:rFonts w:ascii="Courier New" w:hAnsi="Courier New" w:cs="Courier New"/>
          <w:b/>
          <w:i/>
          <w:color w:val="C45911" w:themeColor="accent2" w:themeShade="BF"/>
          <w:sz w:val="24"/>
          <w:szCs w:val="24"/>
        </w:rPr>
        <w:t xml:space="preserve"> February.</w:t>
      </w:r>
    </w:p>
    <w:p w:rsidR="00A857C5" w:rsidRDefault="00A857C5" w:rsidP="00A721FD">
      <w:pPr>
        <w:pStyle w:val="NoSpacing"/>
        <w:rPr>
          <w:rFonts w:ascii="Courier New" w:hAnsi="Courier New" w:cs="Courier New"/>
          <w:sz w:val="24"/>
          <w:szCs w:val="24"/>
        </w:rPr>
      </w:pPr>
    </w:p>
    <w:p w:rsidR="00A43C42" w:rsidRDefault="00A43C42" w:rsidP="00A721FD">
      <w:pPr>
        <w:pStyle w:val="NoSpacing"/>
        <w:rPr>
          <w:rFonts w:ascii="Courier New" w:hAnsi="Courier New" w:cs="Courier New"/>
          <w:sz w:val="24"/>
          <w:szCs w:val="24"/>
        </w:rPr>
      </w:pPr>
      <w:r>
        <w:rPr>
          <w:rFonts w:ascii="Courier New" w:hAnsi="Courier New" w:cs="Courier New"/>
          <w:b/>
          <w:sz w:val="24"/>
          <w:szCs w:val="24"/>
        </w:rPr>
        <w:t>February 20 (Tu)</w:t>
      </w:r>
      <w:r>
        <w:rPr>
          <w:rFonts w:ascii="Courier New" w:hAnsi="Courier New" w:cs="Courier New"/>
          <w:b/>
          <w:sz w:val="24"/>
          <w:szCs w:val="24"/>
        </w:rPr>
        <w:tab/>
      </w:r>
      <w:r w:rsidR="00FC7B3A">
        <w:rPr>
          <w:rFonts w:ascii="Courier New" w:hAnsi="Courier New" w:cs="Courier New"/>
          <w:b/>
          <w:sz w:val="24"/>
          <w:szCs w:val="24"/>
        </w:rPr>
        <w:t>T</w:t>
      </w:r>
      <w:r w:rsidR="00C51F86">
        <w:rPr>
          <w:rFonts w:ascii="Courier New" w:hAnsi="Courier New" w:cs="Courier New"/>
          <w:b/>
          <w:sz w:val="24"/>
          <w:szCs w:val="24"/>
        </w:rPr>
        <w:t>he</w:t>
      </w:r>
      <w:r>
        <w:rPr>
          <w:rFonts w:ascii="Courier New" w:hAnsi="Courier New" w:cs="Courier New"/>
          <w:b/>
          <w:sz w:val="24"/>
          <w:szCs w:val="24"/>
        </w:rPr>
        <w:t xml:space="preserve"> Mesopotamian Front</w:t>
      </w:r>
      <w:r w:rsidR="00FC7B3A">
        <w:rPr>
          <w:rFonts w:ascii="Courier New" w:hAnsi="Courier New" w:cs="Courier New"/>
          <w:b/>
          <w:sz w:val="24"/>
          <w:szCs w:val="24"/>
        </w:rPr>
        <w:t>, The Front Line</w:t>
      </w:r>
    </w:p>
    <w:p w:rsidR="00A43C42" w:rsidRDefault="00A43C42" w:rsidP="00A721FD">
      <w:pPr>
        <w:pStyle w:val="NoSpacing"/>
        <w:rPr>
          <w:rFonts w:ascii="Courier New" w:hAnsi="Courier New" w:cs="Courier New"/>
          <w:sz w:val="24"/>
          <w:szCs w:val="24"/>
        </w:rPr>
      </w:pPr>
    </w:p>
    <w:p w:rsidR="00A43C42" w:rsidRDefault="00A43C42" w:rsidP="00A721FD">
      <w:pPr>
        <w:pStyle w:val="NoSpacing"/>
        <w:rPr>
          <w:rFonts w:ascii="Courier New" w:hAnsi="Courier New" w:cs="Courier New"/>
          <w:sz w:val="24"/>
          <w:szCs w:val="24"/>
        </w:rPr>
      </w:pPr>
      <w:r>
        <w:rPr>
          <w:rFonts w:ascii="Courier New" w:hAnsi="Courier New" w:cs="Courier New"/>
          <w:sz w:val="24"/>
          <w:szCs w:val="24"/>
          <w:u w:val="single"/>
        </w:rPr>
        <w:t>Class Preparations</w:t>
      </w:r>
    </w:p>
    <w:p w:rsidR="00A43C42" w:rsidRDefault="00A43C42" w:rsidP="00A721FD">
      <w:pPr>
        <w:pStyle w:val="NoSpacing"/>
        <w:rPr>
          <w:rFonts w:ascii="Courier New" w:hAnsi="Courier New" w:cs="Courier New"/>
          <w:sz w:val="24"/>
          <w:szCs w:val="24"/>
        </w:rPr>
      </w:pPr>
    </w:p>
    <w:p w:rsidR="00A43C42" w:rsidRDefault="00A43C42" w:rsidP="00A721FD">
      <w:pPr>
        <w:pStyle w:val="NoSpacing"/>
        <w:rPr>
          <w:rFonts w:ascii="Courier New" w:hAnsi="Courier New" w:cs="Courier New"/>
          <w:sz w:val="24"/>
          <w:szCs w:val="24"/>
        </w:rPr>
      </w:pPr>
      <w:r>
        <w:rPr>
          <w:rFonts w:ascii="Courier New" w:hAnsi="Courier New" w:cs="Courier New"/>
          <w:sz w:val="24"/>
          <w:szCs w:val="24"/>
        </w:rPr>
        <w:t xml:space="preserve">Rogan, </w:t>
      </w:r>
      <w:r w:rsidRPr="006147D4">
        <w:rPr>
          <w:rFonts w:ascii="Courier New" w:hAnsi="Courier New" w:cs="Courier New"/>
          <w:i/>
          <w:sz w:val="24"/>
          <w:szCs w:val="24"/>
        </w:rPr>
        <w:t>The Fall of the Ottomans</w:t>
      </w:r>
      <w:r>
        <w:rPr>
          <w:rFonts w:ascii="Courier New" w:hAnsi="Courier New" w:cs="Courier New"/>
          <w:sz w:val="24"/>
          <w:szCs w:val="24"/>
        </w:rPr>
        <w:t>, ch. 9 &amp; ch. 10</w:t>
      </w:r>
    </w:p>
    <w:p w:rsidR="00FC7B3A" w:rsidRDefault="00FC7B3A" w:rsidP="00A721FD">
      <w:pPr>
        <w:pStyle w:val="NoSpacing"/>
        <w:rPr>
          <w:rFonts w:ascii="Courier New" w:hAnsi="Courier New" w:cs="Courier New"/>
          <w:sz w:val="24"/>
          <w:szCs w:val="24"/>
        </w:rPr>
      </w:pPr>
    </w:p>
    <w:p w:rsidR="00FC7B3A" w:rsidRDefault="00FC7B3A" w:rsidP="00A857C5">
      <w:pPr>
        <w:pStyle w:val="NoSpacing"/>
        <w:jc w:val="both"/>
        <w:rPr>
          <w:rFonts w:ascii="Courier New" w:hAnsi="Courier New" w:cs="Courier New"/>
          <w:sz w:val="24"/>
          <w:szCs w:val="24"/>
        </w:rPr>
      </w:pPr>
      <w:r>
        <w:rPr>
          <w:rFonts w:ascii="Courier New" w:hAnsi="Courier New" w:cs="Courier New"/>
          <w:sz w:val="24"/>
          <w:szCs w:val="24"/>
        </w:rPr>
        <w:t xml:space="preserve">Lt. Gen. Stanley Maude, “The Proclamation of Baghdad, 19 March 1917,” in in Stacy E. Holden, </w:t>
      </w:r>
      <w:r w:rsidRPr="00EA5429">
        <w:rPr>
          <w:rFonts w:ascii="Courier New" w:hAnsi="Courier New" w:cs="Courier New"/>
          <w:i/>
          <w:sz w:val="24"/>
          <w:szCs w:val="24"/>
        </w:rPr>
        <w:t>A Documentary History of Modern Iraq</w:t>
      </w:r>
      <w:r>
        <w:rPr>
          <w:rFonts w:ascii="Courier New" w:hAnsi="Courier New" w:cs="Courier New"/>
          <w:sz w:val="24"/>
          <w:szCs w:val="24"/>
        </w:rPr>
        <w:t xml:space="preserve"> (University Press of Florida, 2012), 45-47.  </w:t>
      </w:r>
    </w:p>
    <w:p w:rsidR="00A43C42" w:rsidRDefault="00A43C42" w:rsidP="00A857C5">
      <w:pPr>
        <w:pStyle w:val="NoSpacing"/>
        <w:jc w:val="both"/>
        <w:rPr>
          <w:rFonts w:ascii="Courier New" w:hAnsi="Courier New" w:cs="Courier New"/>
          <w:sz w:val="24"/>
          <w:szCs w:val="24"/>
        </w:rPr>
      </w:pPr>
    </w:p>
    <w:p w:rsidR="00A43C42" w:rsidRDefault="00A43C42" w:rsidP="00A721FD">
      <w:pPr>
        <w:pStyle w:val="NoSpacing"/>
        <w:rPr>
          <w:rFonts w:ascii="Courier New" w:hAnsi="Courier New" w:cs="Courier New"/>
          <w:sz w:val="24"/>
          <w:szCs w:val="24"/>
        </w:rPr>
      </w:pPr>
      <w:r w:rsidRPr="00A43C42">
        <w:rPr>
          <w:rFonts w:ascii="Courier New" w:hAnsi="Courier New" w:cs="Courier New"/>
          <w:b/>
          <w:sz w:val="24"/>
          <w:szCs w:val="24"/>
        </w:rPr>
        <w:t xml:space="preserve">February 22 (Th) </w:t>
      </w:r>
      <w:r w:rsidR="00C51F86">
        <w:rPr>
          <w:rFonts w:ascii="Courier New" w:hAnsi="Courier New" w:cs="Courier New"/>
          <w:b/>
          <w:sz w:val="24"/>
          <w:szCs w:val="24"/>
        </w:rPr>
        <w:tab/>
      </w:r>
      <w:r w:rsidR="00FC7B3A">
        <w:rPr>
          <w:rFonts w:ascii="Courier New" w:hAnsi="Courier New" w:cs="Courier New"/>
          <w:b/>
          <w:sz w:val="24"/>
          <w:szCs w:val="24"/>
        </w:rPr>
        <w:t>T</w:t>
      </w:r>
      <w:r w:rsidR="00C51F86">
        <w:rPr>
          <w:rFonts w:ascii="Courier New" w:hAnsi="Courier New" w:cs="Courier New"/>
          <w:b/>
          <w:sz w:val="24"/>
          <w:szCs w:val="24"/>
        </w:rPr>
        <w:t>he Mesopotamian Front</w:t>
      </w:r>
      <w:r w:rsidR="00FC7B3A">
        <w:rPr>
          <w:rFonts w:ascii="Courier New" w:hAnsi="Courier New" w:cs="Courier New"/>
          <w:b/>
          <w:sz w:val="24"/>
          <w:szCs w:val="24"/>
        </w:rPr>
        <w:t>, The Home Front</w:t>
      </w:r>
      <w:r w:rsidRPr="00A43C42">
        <w:rPr>
          <w:rFonts w:ascii="Courier New" w:hAnsi="Courier New" w:cs="Courier New"/>
          <w:b/>
          <w:sz w:val="24"/>
          <w:szCs w:val="24"/>
        </w:rPr>
        <w:tab/>
      </w:r>
    </w:p>
    <w:p w:rsidR="00A43C42" w:rsidRDefault="00A43C42" w:rsidP="00A721FD">
      <w:pPr>
        <w:pStyle w:val="NoSpacing"/>
        <w:rPr>
          <w:rFonts w:ascii="Courier New" w:hAnsi="Courier New" w:cs="Courier New"/>
          <w:sz w:val="24"/>
          <w:szCs w:val="24"/>
        </w:rPr>
      </w:pPr>
    </w:p>
    <w:p w:rsidR="00A43C42" w:rsidRDefault="00A43C42" w:rsidP="00A721FD">
      <w:pPr>
        <w:pStyle w:val="NoSpacing"/>
        <w:rPr>
          <w:rFonts w:ascii="Courier New" w:hAnsi="Courier New" w:cs="Courier New"/>
          <w:sz w:val="24"/>
          <w:szCs w:val="24"/>
          <w:u w:val="single"/>
        </w:rPr>
      </w:pPr>
      <w:r>
        <w:rPr>
          <w:rFonts w:ascii="Courier New" w:hAnsi="Courier New" w:cs="Courier New"/>
          <w:sz w:val="24"/>
          <w:szCs w:val="24"/>
          <w:u w:val="single"/>
        </w:rPr>
        <w:t>Class Preparations</w:t>
      </w:r>
    </w:p>
    <w:p w:rsidR="00C51F86" w:rsidRDefault="00C51F86" w:rsidP="00A721FD">
      <w:pPr>
        <w:pStyle w:val="NoSpacing"/>
        <w:rPr>
          <w:rFonts w:ascii="Courier New" w:hAnsi="Courier New" w:cs="Courier New"/>
          <w:sz w:val="24"/>
          <w:szCs w:val="24"/>
          <w:u w:val="single"/>
        </w:rPr>
      </w:pPr>
    </w:p>
    <w:p w:rsidR="00C51F86" w:rsidRDefault="00C51F86" w:rsidP="00A721FD">
      <w:pPr>
        <w:pStyle w:val="NoSpacing"/>
        <w:rPr>
          <w:rFonts w:ascii="Courier New" w:hAnsi="Courier New" w:cs="Courier New"/>
          <w:sz w:val="24"/>
          <w:szCs w:val="24"/>
        </w:rPr>
      </w:pPr>
      <w:r>
        <w:rPr>
          <w:rFonts w:ascii="Courier New" w:hAnsi="Courier New" w:cs="Courier New"/>
          <w:sz w:val="24"/>
          <w:szCs w:val="24"/>
        </w:rPr>
        <w:t xml:space="preserve">C.M. Cursetjee, “British Military Rule in Basra,” in </w:t>
      </w:r>
      <w:r w:rsidRPr="00FC7B3A">
        <w:rPr>
          <w:rFonts w:ascii="Courier New" w:hAnsi="Courier New" w:cs="Courier New"/>
          <w:i/>
          <w:sz w:val="24"/>
          <w:szCs w:val="24"/>
        </w:rPr>
        <w:t>The Land of the Date</w:t>
      </w:r>
      <w:r w:rsidR="00C569BC">
        <w:rPr>
          <w:rFonts w:ascii="Courier New" w:hAnsi="Courier New" w:cs="Courier New"/>
          <w:i/>
          <w:sz w:val="24"/>
          <w:szCs w:val="24"/>
        </w:rPr>
        <w:t xml:space="preserve"> </w:t>
      </w:r>
      <w:r w:rsidR="00C569BC">
        <w:rPr>
          <w:rFonts w:ascii="Courier New" w:hAnsi="Courier New" w:cs="Courier New"/>
          <w:sz w:val="24"/>
          <w:szCs w:val="24"/>
        </w:rPr>
        <w:t>(1918)</w:t>
      </w:r>
      <w:r>
        <w:rPr>
          <w:rFonts w:ascii="Courier New" w:hAnsi="Courier New" w:cs="Courier New"/>
          <w:sz w:val="24"/>
          <w:szCs w:val="24"/>
        </w:rPr>
        <w:t>, 172-176.</w:t>
      </w:r>
    </w:p>
    <w:p w:rsidR="00C51F86" w:rsidRDefault="00C51F86" w:rsidP="00A721FD">
      <w:pPr>
        <w:pStyle w:val="NoSpacing"/>
        <w:rPr>
          <w:rFonts w:ascii="Courier New" w:hAnsi="Courier New" w:cs="Courier New"/>
          <w:sz w:val="24"/>
          <w:szCs w:val="24"/>
        </w:rPr>
      </w:pPr>
    </w:p>
    <w:p w:rsidR="00C51F86" w:rsidRDefault="00C51F86" w:rsidP="00A721FD">
      <w:pPr>
        <w:pStyle w:val="NoSpacing"/>
        <w:rPr>
          <w:rFonts w:ascii="Courier New" w:hAnsi="Courier New" w:cs="Courier New"/>
          <w:sz w:val="24"/>
          <w:szCs w:val="24"/>
        </w:rPr>
      </w:pPr>
      <w:r>
        <w:rPr>
          <w:rFonts w:ascii="Courier New" w:hAnsi="Courier New" w:cs="Courier New"/>
          <w:sz w:val="24"/>
          <w:szCs w:val="24"/>
        </w:rPr>
        <w:t>Eleanor E</w:t>
      </w:r>
      <w:r w:rsidR="00DE3464">
        <w:rPr>
          <w:rFonts w:ascii="Courier New" w:hAnsi="Courier New" w:cs="Courier New"/>
          <w:sz w:val="24"/>
          <w:szCs w:val="24"/>
        </w:rPr>
        <w:t>a</w:t>
      </w:r>
      <w:r>
        <w:rPr>
          <w:rFonts w:ascii="Courier New" w:hAnsi="Courier New" w:cs="Courier New"/>
          <w:sz w:val="24"/>
          <w:szCs w:val="24"/>
        </w:rPr>
        <w:t xml:space="preserve">gan, “Up the Tigris,” in </w:t>
      </w:r>
      <w:r w:rsidRPr="00FC7B3A">
        <w:rPr>
          <w:rFonts w:ascii="Courier New" w:hAnsi="Courier New" w:cs="Courier New"/>
          <w:i/>
          <w:sz w:val="24"/>
          <w:szCs w:val="24"/>
        </w:rPr>
        <w:t>The War in the Cradle of the World</w:t>
      </w:r>
      <w:r w:rsidR="00C569BC">
        <w:rPr>
          <w:rFonts w:ascii="Courier New" w:hAnsi="Courier New" w:cs="Courier New"/>
          <w:sz w:val="24"/>
          <w:szCs w:val="24"/>
        </w:rPr>
        <w:t xml:space="preserve"> (Hodder and Stoughton, 1918)</w:t>
      </w:r>
      <w:r>
        <w:rPr>
          <w:rFonts w:ascii="Courier New" w:hAnsi="Courier New" w:cs="Courier New"/>
          <w:sz w:val="24"/>
          <w:szCs w:val="24"/>
        </w:rPr>
        <w:t>, 169-192.</w:t>
      </w:r>
    </w:p>
    <w:p w:rsidR="00DE3464" w:rsidRDefault="00DE3464" w:rsidP="00A721FD">
      <w:pPr>
        <w:pStyle w:val="NoSpacing"/>
        <w:rPr>
          <w:rFonts w:ascii="Courier New" w:hAnsi="Courier New" w:cs="Courier New"/>
          <w:sz w:val="24"/>
          <w:szCs w:val="24"/>
        </w:rPr>
      </w:pPr>
    </w:p>
    <w:p w:rsidR="00DE3464" w:rsidRDefault="00DE3464" w:rsidP="00A721FD">
      <w:pPr>
        <w:pStyle w:val="NoSpacing"/>
        <w:rPr>
          <w:rFonts w:ascii="Courier New" w:hAnsi="Courier New" w:cs="Courier New"/>
          <w:sz w:val="24"/>
          <w:szCs w:val="24"/>
        </w:rPr>
      </w:pPr>
      <w:r>
        <w:rPr>
          <w:rFonts w:ascii="Courier New" w:hAnsi="Courier New" w:cs="Courier New"/>
          <w:sz w:val="24"/>
          <w:szCs w:val="24"/>
        </w:rPr>
        <w:t xml:space="preserve">Kermit Roosevelt, “The Advance on the Euphrates,” in </w:t>
      </w:r>
      <w:r w:rsidRPr="00FC7B3A">
        <w:rPr>
          <w:rFonts w:ascii="Courier New" w:hAnsi="Courier New" w:cs="Courier New"/>
          <w:i/>
          <w:sz w:val="24"/>
          <w:szCs w:val="24"/>
        </w:rPr>
        <w:t>War in the Garden of Eden</w:t>
      </w:r>
      <w:r w:rsidR="00C569BC">
        <w:rPr>
          <w:rFonts w:ascii="Courier New" w:hAnsi="Courier New" w:cs="Courier New"/>
          <w:i/>
          <w:sz w:val="24"/>
          <w:szCs w:val="24"/>
        </w:rPr>
        <w:t xml:space="preserve"> </w:t>
      </w:r>
      <w:r w:rsidR="00C569BC">
        <w:rPr>
          <w:rFonts w:ascii="Courier New" w:hAnsi="Courier New" w:cs="Courier New"/>
          <w:sz w:val="24"/>
          <w:szCs w:val="24"/>
        </w:rPr>
        <w:t>(1919)</w:t>
      </w:r>
      <w:r>
        <w:rPr>
          <w:rFonts w:ascii="Courier New" w:hAnsi="Courier New" w:cs="Courier New"/>
          <w:sz w:val="24"/>
          <w:szCs w:val="24"/>
        </w:rPr>
        <w:t>, 101-132.</w:t>
      </w:r>
    </w:p>
    <w:p w:rsidR="00C51F86" w:rsidRDefault="00C51F86" w:rsidP="00A721FD">
      <w:pPr>
        <w:pStyle w:val="NoSpacing"/>
        <w:rPr>
          <w:rFonts w:ascii="Courier New" w:hAnsi="Courier New" w:cs="Courier New"/>
          <w:sz w:val="24"/>
          <w:szCs w:val="24"/>
        </w:rPr>
      </w:pPr>
    </w:p>
    <w:p w:rsidR="00DE3464" w:rsidRDefault="00DE3464" w:rsidP="00A721FD">
      <w:pPr>
        <w:pStyle w:val="NoSpacing"/>
        <w:rPr>
          <w:rFonts w:ascii="Courier New" w:hAnsi="Courier New" w:cs="Courier New"/>
          <w:sz w:val="24"/>
          <w:szCs w:val="24"/>
        </w:rPr>
      </w:pPr>
      <w:r w:rsidRPr="00DE3464">
        <w:rPr>
          <w:rFonts w:ascii="Courier New" w:hAnsi="Courier New" w:cs="Courier New"/>
          <w:b/>
          <w:sz w:val="24"/>
          <w:szCs w:val="24"/>
        </w:rPr>
        <w:t>February 27 (Tu)</w:t>
      </w:r>
      <w:r w:rsidRPr="00DE3464">
        <w:rPr>
          <w:rFonts w:ascii="Courier New" w:hAnsi="Courier New" w:cs="Courier New"/>
          <w:b/>
          <w:sz w:val="24"/>
          <w:szCs w:val="24"/>
        </w:rPr>
        <w:tab/>
      </w:r>
      <w:r>
        <w:rPr>
          <w:rFonts w:ascii="Courier New" w:hAnsi="Courier New" w:cs="Courier New"/>
          <w:b/>
          <w:sz w:val="24"/>
          <w:szCs w:val="24"/>
        </w:rPr>
        <w:t>Baghdadi</w:t>
      </w:r>
      <w:r w:rsidRPr="00DE3464">
        <w:rPr>
          <w:rFonts w:ascii="Courier New" w:hAnsi="Courier New" w:cs="Courier New"/>
          <w:b/>
          <w:sz w:val="24"/>
          <w:szCs w:val="24"/>
        </w:rPr>
        <w:t xml:space="preserve"> Women at War </w:t>
      </w:r>
    </w:p>
    <w:p w:rsidR="00DE3464" w:rsidRDefault="00CD77B7" w:rsidP="00A721FD">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--Guest Lecture, Lama El Sherief</w:t>
      </w:r>
    </w:p>
    <w:p w:rsidR="00CD77B7" w:rsidRDefault="00CD77B7" w:rsidP="00A721FD">
      <w:pPr>
        <w:pStyle w:val="NoSpacing"/>
        <w:rPr>
          <w:rFonts w:ascii="Courier New" w:hAnsi="Courier New" w:cs="Courier New"/>
          <w:sz w:val="24"/>
          <w:szCs w:val="24"/>
        </w:rPr>
      </w:pPr>
    </w:p>
    <w:p w:rsidR="00DE3464" w:rsidRDefault="00DE3464" w:rsidP="00A721FD">
      <w:pPr>
        <w:pStyle w:val="NoSpacing"/>
        <w:rPr>
          <w:rFonts w:ascii="Courier New" w:hAnsi="Courier New" w:cs="Courier New"/>
          <w:sz w:val="24"/>
          <w:szCs w:val="24"/>
        </w:rPr>
      </w:pPr>
      <w:r>
        <w:rPr>
          <w:rFonts w:ascii="Courier New" w:hAnsi="Courier New" w:cs="Courier New"/>
          <w:sz w:val="24"/>
          <w:szCs w:val="24"/>
          <w:u w:val="single"/>
        </w:rPr>
        <w:t>Class Preparations</w:t>
      </w:r>
    </w:p>
    <w:p w:rsidR="00DE3464" w:rsidRDefault="00DE3464" w:rsidP="00A721FD">
      <w:pPr>
        <w:pStyle w:val="NoSpacing"/>
        <w:rPr>
          <w:rFonts w:ascii="Courier New" w:hAnsi="Courier New" w:cs="Courier New"/>
          <w:sz w:val="24"/>
          <w:szCs w:val="24"/>
        </w:rPr>
      </w:pPr>
    </w:p>
    <w:p w:rsidR="00DE3464" w:rsidRDefault="00DE3464" w:rsidP="00A721FD">
      <w:pPr>
        <w:pStyle w:val="NoSpacing"/>
        <w:rPr>
          <w:rFonts w:ascii="Courier New" w:hAnsi="Courier New" w:cs="Courier New"/>
          <w:sz w:val="24"/>
          <w:szCs w:val="24"/>
        </w:rPr>
      </w:pPr>
      <w:r>
        <w:rPr>
          <w:rFonts w:ascii="Courier New" w:hAnsi="Courier New" w:cs="Courier New"/>
          <w:sz w:val="24"/>
          <w:szCs w:val="24"/>
        </w:rPr>
        <w:t xml:space="preserve">Noga Efrati, “The First World War and Its Legacy for Women in Iraq,” in </w:t>
      </w:r>
      <w:r w:rsidRPr="00FC7B3A">
        <w:rPr>
          <w:rFonts w:ascii="Courier New" w:hAnsi="Courier New" w:cs="Courier New"/>
          <w:i/>
          <w:sz w:val="24"/>
          <w:szCs w:val="24"/>
        </w:rPr>
        <w:t>The First World War and Its Aftermath: The Shaping of the Modern Middle East</w:t>
      </w:r>
      <w:r>
        <w:rPr>
          <w:rFonts w:ascii="Courier New" w:hAnsi="Courier New" w:cs="Courier New"/>
          <w:sz w:val="24"/>
          <w:szCs w:val="24"/>
        </w:rPr>
        <w:t>, ed. TG Fraser (Gingko Library, 2015): 77-89.</w:t>
      </w:r>
    </w:p>
    <w:p w:rsidR="007D5EC3" w:rsidRDefault="007D5EC3" w:rsidP="00A721FD">
      <w:pPr>
        <w:pStyle w:val="NoSpacing"/>
        <w:rPr>
          <w:rFonts w:ascii="Courier New" w:hAnsi="Courier New" w:cs="Courier New"/>
          <w:sz w:val="24"/>
          <w:szCs w:val="24"/>
        </w:rPr>
      </w:pPr>
    </w:p>
    <w:p w:rsidR="007D5EC3" w:rsidRDefault="007D5EC3" w:rsidP="007D5EC3">
      <w:pPr>
        <w:pStyle w:val="NoSpacing"/>
        <w:rPr>
          <w:rFonts w:ascii="Courier New" w:hAnsi="Courier New" w:cs="Courier New"/>
          <w:sz w:val="24"/>
          <w:szCs w:val="24"/>
        </w:rPr>
      </w:pPr>
      <w:r>
        <w:rPr>
          <w:rFonts w:ascii="Courier New" w:hAnsi="Courier New" w:cs="Courier New"/>
          <w:sz w:val="24"/>
          <w:szCs w:val="24"/>
        </w:rPr>
        <w:t xml:space="preserve">Violette Shamash, </w:t>
      </w:r>
      <w:r w:rsidR="00C569BC">
        <w:rPr>
          <w:rFonts w:ascii="Courier New" w:hAnsi="Courier New" w:cs="Courier New"/>
          <w:sz w:val="24"/>
          <w:szCs w:val="24"/>
        </w:rPr>
        <w:t xml:space="preserve">“The War Viewed from Baghdad,” in Stacy E. Holden, </w:t>
      </w:r>
      <w:r w:rsidR="00C569BC" w:rsidRPr="00EA5429">
        <w:rPr>
          <w:rFonts w:ascii="Courier New" w:hAnsi="Courier New" w:cs="Courier New"/>
          <w:i/>
          <w:sz w:val="24"/>
          <w:szCs w:val="24"/>
        </w:rPr>
        <w:t>A Documentary History of Modern Iraq</w:t>
      </w:r>
      <w:r w:rsidR="00C569BC">
        <w:rPr>
          <w:rFonts w:ascii="Courier New" w:hAnsi="Courier New" w:cs="Courier New"/>
          <w:sz w:val="24"/>
          <w:szCs w:val="24"/>
        </w:rPr>
        <w:t xml:space="preserve"> (University Press of Florida, 2012), 47-50. </w:t>
      </w:r>
      <w:r>
        <w:rPr>
          <w:rFonts w:ascii="Courier New" w:hAnsi="Courier New" w:cs="Courier New"/>
          <w:sz w:val="24"/>
          <w:szCs w:val="24"/>
        </w:rPr>
        <w:t xml:space="preserve"> </w:t>
      </w:r>
    </w:p>
    <w:p w:rsidR="007D5EC3" w:rsidRDefault="007D5EC3" w:rsidP="007D5EC3">
      <w:pPr>
        <w:pStyle w:val="NoSpacing"/>
        <w:rPr>
          <w:rFonts w:ascii="Courier New" w:hAnsi="Courier New" w:cs="Courier New"/>
          <w:sz w:val="24"/>
          <w:szCs w:val="24"/>
        </w:rPr>
      </w:pPr>
    </w:p>
    <w:p w:rsidR="007D5EC3" w:rsidRDefault="00AA75EE" w:rsidP="00A721FD">
      <w:pPr>
        <w:pStyle w:val="NoSpacing"/>
        <w:rPr>
          <w:rFonts w:ascii="Courier New" w:hAnsi="Courier New" w:cs="Courier New"/>
          <w:sz w:val="24"/>
          <w:szCs w:val="24"/>
        </w:rPr>
      </w:pPr>
      <w:r>
        <w:rPr>
          <w:rFonts w:ascii="Courier New" w:hAnsi="Courier New" w:cs="Courier New"/>
          <w:sz w:val="24"/>
          <w:szCs w:val="24"/>
        </w:rPr>
        <w:t xml:space="preserve">“Baghdad Sketches,” in </w:t>
      </w:r>
      <w:r w:rsidR="00C569BC">
        <w:rPr>
          <w:rFonts w:ascii="Courier New" w:hAnsi="Courier New" w:cs="Courier New"/>
          <w:sz w:val="24"/>
          <w:szCs w:val="24"/>
        </w:rPr>
        <w:t xml:space="preserve">Kermit </w:t>
      </w:r>
      <w:r w:rsidR="007D5EC3">
        <w:rPr>
          <w:rFonts w:ascii="Courier New" w:hAnsi="Courier New" w:cs="Courier New"/>
          <w:sz w:val="24"/>
          <w:szCs w:val="24"/>
        </w:rPr>
        <w:t>Roosevelt</w:t>
      </w:r>
      <w:r w:rsidR="00C569BC">
        <w:rPr>
          <w:rFonts w:ascii="Courier New" w:hAnsi="Courier New" w:cs="Courier New"/>
          <w:sz w:val="24"/>
          <w:szCs w:val="24"/>
        </w:rPr>
        <w:t xml:space="preserve">, </w:t>
      </w:r>
      <w:r w:rsidR="00C569BC" w:rsidRPr="00AA75EE">
        <w:rPr>
          <w:rFonts w:ascii="Courier New" w:hAnsi="Courier New" w:cs="Courier New"/>
          <w:i/>
          <w:sz w:val="24"/>
          <w:szCs w:val="24"/>
        </w:rPr>
        <w:t>War in the Garden of Eden</w:t>
      </w:r>
      <w:r w:rsidR="00C569BC">
        <w:rPr>
          <w:rFonts w:ascii="Courier New" w:hAnsi="Courier New" w:cs="Courier New"/>
          <w:sz w:val="24"/>
          <w:szCs w:val="24"/>
        </w:rPr>
        <w:t xml:space="preserve"> (1919)</w:t>
      </w:r>
      <w:r>
        <w:rPr>
          <w:rFonts w:ascii="Courier New" w:hAnsi="Courier New" w:cs="Courier New"/>
          <w:sz w:val="24"/>
          <w:szCs w:val="24"/>
        </w:rPr>
        <w:t>, 135-149.</w:t>
      </w:r>
    </w:p>
    <w:p w:rsidR="006C085D" w:rsidRDefault="006C085D" w:rsidP="00A721FD">
      <w:pPr>
        <w:pStyle w:val="NoSpacing"/>
        <w:rPr>
          <w:rFonts w:ascii="Courier New" w:hAnsi="Courier New" w:cs="Courier New"/>
          <w:sz w:val="24"/>
          <w:szCs w:val="24"/>
        </w:rPr>
      </w:pPr>
    </w:p>
    <w:p w:rsidR="006C085D" w:rsidRDefault="006C085D" w:rsidP="00A721FD">
      <w:pPr>
        <w:pStyle w:val="NoSpacing"/>
        <w:rPr>
          <w:rFonts w:ascii="Courier New" w:hAnsi="Courier New" w:cs="Courier New"/>
          <w:sz w:val="24"/>
          <w:szCs w:val="24"/>
        </w:rPr>
      </w:pPr>
      <w:r>
        <w:rPr>
          <w:rFonts w:ascii="Courier New" w:hAnsi="Courier New" w:cs="Courier New"/>
          <w:sz w:val="24"/>
          <w:szCs w:val="24"/>
        </w:rPr>
        <w:t xml:space="preserve">Tamara Chalabi, “The British in Baghdad (1918),” in </w:t>
      </w:r>
      <w:r w:rsidRPr="006C085D">
        <w:rPr>
          <w:rFonts w:ascii="Courier New" w:hAnsi="Courier New" w:cs="Courier New"/>
          <w:i/>
          <w:sz w:val="24"/>
          <w:szCs w:val="24"/>
        </w:rPr>
        <w:t>Late for Tea at the Deer Palace: The Lost Dreams of My Iraqi Family</w:t>
      </w:r>
      <w:r>
        <w:rPr>
          <w:rFonts w:ascii="Courier New" w:hAnsi="Courier New" w:cs="Courier New"/>
          <w:sz w:val="24"/>
          <w:szCs w:val="24"/>
        </w:rPr>
        <w:t xml:space="preserve"> (Harper Collins, 2011), 77-85.  </w:t>
      </w:r>
    </w:p>
    <w:p w:rsidR="007D5EC3" w:rsidRDefault="007D5EC3" w:rsidP="00A721FD">
      <w:pPr>
        <w:pStyle w:val="NoSpacing"/>
        <w:rPr>
          <w:rFonts w:ascii="Courier New" w:hAnsi="Courier New" w:cs="Courier New"/>
          <w:sz w:val="24"/>
          <w:szCs w:val="24"/>
        </w:rPr>
      </w:pPr>
    </w:p>
    <w:p w:rsidR="005F66E3" w:rsidRDefault="00AD17D7" w:rsidP="00A721FD">
      <w:pPr>
        <w:pStyle w:val="NoSpacing"/>
        <w:rPr>
          <w:rFonts w:ascii="Courier New" w:hAnsi="Courier New" w:cs="Courier New"/>
          <w:b/>
          <w:sz w:val="24"/>
          <w:szCs w:val="24"/>
        </w:rPr>
      </w:pPr>
      <w:r>
        <w:rPr>
          <w:rFonts w:ascii="Courier New" w:hAnsi="Courier New" w:cs="Courier New"/>
          <w:b/>
          <w:sz w:val="24"/>
          <w:szCs w:val="24"/>
        </w:rPr>
        <w:t>March 1 (Th)</w:t>
      </w:r>
      <w:r>
        <w:rPr>
          <w:rFonts w:ascii="Courier New" w:hAnsi="Courier New" w:cs="Courier New"/>
          <w:b/>
          <w:sz w:val="24"/>
          <w:szCs w:val="24"/>
        </w:rPr>
        <w:tab/>
        <w:t>The Arab Revolt</w:t>
      </w:r>
    </w:p>
    <w:p w:rsidR="00AD17D7" w:rsidRDefault="00AD17D7" w:rsidP="00A721FD">
      <w:pPr>
        <w:pStyle w:val="NoSpacing"/>
        <w:rPr>
          <w:rFonts w:ascii="Courier New" w:hAnsi="Courier New" w:cs="Courier New"/>
          <w:b/>
          <w:sz w:val="24"/>
          <w:szCs w:val="24"/>
        </w:rPr>
      </w:pPr>
    </w:p>
    <w:p w:rsidR="00AD17D7" w:rsidRDefault="00AD17D7" w:rsidP="00A721FD">
      <w:pPr>
        <w:pStyle w:val="NoSpacing"/>
        <w:rPr>
          <w:rFonts w:ascii="Courier New" w:hAnsi="Courier New" w:cs="Courier New"/>
          <w:sz w:val="24"/>
          <w:szCs w:val="24"/>
          <w:u w:val="single"/>
        </w:rPr>
      </w:pPr>
      <w:r>
        <w:rPr>
          <w:rFonts w:ascii="Courier New" w:hAnsi="Courier New" w:cs="Courier New"/>
          <w:sz w:val="24"/>
          <w:szCs w:val="24"/>
          <w:u w:val="single"/>
        </w:rPr>
        <w:t>Class Preparations</w:t>
      </w:r>
    </w:p>
    <w:p w:rsidR="00AD17D7" w:rsidRDefault="00AD17D7" w:rsidP="00A721FD">
      <w:pPr>
        <w:pStyle w:val="NoSpacing"/>
        <w:rPr>
          <w:rFonts w:ascii="Courier New" w:hAnsi="Courier New" w:cs="Courier New"/>
          <w:sz w:val="24"/>
          <w:szCs w:val="24"/>
        </w:rPr>
      </w:pPr>
    </w:p>
    <w:p w:rsidR="00AD17D7" w:rsidRDefault="00AD17D7" w:rsidP="00A721FD">
      <w:pPr>
        <w:pStyle w:val="NoSpacing"/>
        <w:rPr>
          <w:rFonts w:ascii="Courier New" w:hAnsi="Courier New" w:cs="Courier New"/>
          <w:sz w:val="24"/>
          <w:szCs w:val="24"/>
        </w:rPr>
      </w:pPr>
      <w:r>
        <w:rPr>
          <w:rFonts w:ascii="Courier New" w:hAnsi="Courier New" w:cs="Courier New"/>
          <w:sz w:val="24"/>
          <w:szCs w:val="24"/>
        </w:rPr>
        <w:t xml:space="preserve">Rogan, </w:t>
      </w:r>
      <w:r w:rsidRPr="00AA75EE">
        <w:rPr>
          <w:rFonts w:ascii="Courier New" w:hAnsi="Courier New" w:cs="Courier New"/>
          <w:i/>
          <w:sz w:val="24"/>
          <w:szCs w:val="24"/>
        </w:rPr>
        <w:t>The Fall of the Ottomans</w:t>
      </w:r>
      <w:r>
        <w:rPr>
          <w:rFonts w:ascii="Courier New" w:hAnsi="Courier New" w:cs="Courier New"/>
          <w:sz w:val="24"/>
          <w:szCs w:val="24"/>
        </w:rPr>
        <w:t xml:space="preserve">, </w:t>
      </w:r>
      <w:r w:rsidR="003F0AB0">
        <w:rPr>
          <w:rFonts w:ascii="Courier New" w:hAnsi="Courier New" w:cs="Courier New"/>
          <w:sz w:val="24"/>
          <w:szCs w:val="24"/>
        </w:rPr>
        <w:t>ch. 11</w:t>
      </w:r>
    </w:p>
    <w:p w:rsidR="00AA75EE" w:rsidRDefault="00AA75EE" w:rsidP="00A721FD">
      <w:pPr>
        <w:pStyle w:val="NoSpacing"/>
        <w:rPr>
          <w:rFonts w:ascii="Courier New" w:hAnsi="Courier New" w:cs="Courier New"/>
          <w:sz w:val="24"/>
          <w:szCs w:val="24"/>
        </w:rPr>
      </w:pPr>
    </w:p>
    <w:p w:rsidR="00AA75EE" w:rsidRDefault="006C085D" w:rsidP="00A721FD">
      <w:pPr>
        <w:pStyle w:val="NoSpacing"/>
        <w:rPr>
          <w:rFonts w:ascii="Courier New" w:hAnsi="Courier New" w:cs="Courier New"/>
          <w:sz w:val="24"/>
          <w:szCs w:val="24"/>
        </w:rPr>
      </w:pPr>
      <w:r>
        <w:rPr>
          <w:rFonts w:ascii="Courier New" w:hAnsi="Courier New" w:cs="Courier New"/>
          <w:sz w:val="24"/>
          <w:szCs w:val="24"/>
        </w:rPr>
        <w:t xml:space="preserve">“The Arab Revolt, 1917-1918,” in </w:t>
      </w:r>
      <w:r w:rsidRPr="006C085D">
        <w:rPr>
          <w:rFonts w:ascii="Courier New" w:hAnsi="Courier New" w:cs="Courier New"/>
          <w:i/>
          <w:sz w:val="24"/>
          <w:szCs w:val="24"/>
        </w:rPr>
        <w:t>A Soldier’s Story: From Ottoman Rule to Independent Iraq</w:t>
      </w:r>
      <w:r>
        <w:rPr>
          <w:rFonts w:ascii="Courier New" w:hAnsi="Courier New" w:cs="Courier New"/>
          <w:sz w:val="24"/>
          <w:szCs w:val="24"/>
        </w:rPr>
        <w:t>, Jafar al-Askari, trans. Willi</w:t>
      </w:r>
      <w:r w:rsidR="002B1927">
        <w:rPr>
          <w:rFonts w:ascii="Courier New" w:hAnsi="Courier New" w:cs="Courier New"/>
          <w:sz w:val="24"/>
          <w:szCs w:val="24"/>
        </w:rPr>
        <w:t>a</w:t>
      </w:r>
      <w:r>
        <w:rPr>
          <w:rFonts w:ascii="Courier New" w:hAnsi="Courier New" w:cs="Courier New"/>
          <w:sz w:val="24"/>
          <w:szCs w:val="24"/>
        </w:rPr>
        <w:t>m Facey (Dar al-Laam, 2003), 113-158.</w:t>
      </w:r>
    </w:p>
    <w:p w:rsidR="00AD17D7" w:rsidRDefault="00AD17D7" w:rsidP="00A721FD">
      <w:pPr>
        <w:pStyle w:val="NoSpacing"/>
        <w:rPr>
          <w:rFonts w:ascii="Courier New" w:hAnsi="Courier New" w:cs="Courier New"/>
          <w:sz w:val="24"/>
          <w:szCs w:val="24"/>
        </w:rPr>
      </w:pPr>
    </w:p>
    <w:p w:rsidR="00AD17D7" w:rsidRPr="003F0AB0" w:rsidRDefault="00AD17D7" w:rsidP="00A721FD">
      <w:pPr>
        <w:pStyle w:val="NoSpacing"/>
        <w:rPr>
          <w:rFonts w:ascii="Courier New" w:hAnsi="Courier New" w:cs="Courier New"/>
          <w:b/>
          <w:sz w:val="24"/>
          <w:szCs w:val="24"/>
        </w:rPr>
      </w:pPr>
      <w:r w:rsidRPr="003F0AB0">
        <w:rPr>
          <w:rFonts w:ascii="Courier New" w:hAnsi="Courier New" w:cs="Courier New"/>
          <w:b/>
          <w:sz w:val="24"/>
          <w:szCs w:val="24"/>
        </w:rPr>
        <w:t xml:space="preserve">March </w:t>
      </w:r>
      <w:r w:rsidR="00306C01">
        <w:rPr>
          <w:rFonts w:ascii="Courier New" w:hAnsi="Courier New" w:cs="Courier New"/>
          <w:b/>
          <w:sz w:val="24"/>
          <w:szCs w:val="24"/>
        </w:rPr>
        <w:t xml:space="preserve">6 </w:t>
      </w:r>
      <w:r w:rsidRPr="003F0AB0">
        <w:rPr>
          <w:rFonts w:ascii="Courier New" w:hAnsi="Courier New" w:cs="Courier New"/>
          <w:b/>
          <w:sz w:val="24"/>
          <w:szCs w:val="24"/>
        </w:rPr>
        <w:t>(Tu)</w:t>
      </w:r>
      <w:r w:rsidRPr="003F0AB0">
        <w:rPr>
          <w:rFonts w:ascii="Courier New" w:hAnsi="Courier New" w:cs="Courier New"/>
          <w:b/>
          <w:sz w:val="24"/>
          <w:szCs w:val="24"/>
        </w:rPr>
        <w:tab/>
        <w:t>The Armenian Genocide</w:t>
      </w:r>
    </w:p>
    <w:p w:rsidR="003F0AB0" w:rsidRDefault="003F0AB0" w:rsidP="003F0AB0">
      <w:pPr>
        <w:pStyle w:val="NoSpacing"/>
        <w:rPr>
          <w:rFonts w:ascii="Courier New" w:hAnsi="Courier New" w:cs="Courier New"/>
          <w:b/>
          <w:sz w:val="24"/>
          <w:szCs w:val="24"/>
        </w:rPr>
      </w:pPr>
    </w:p>
    <w:p w:rsidR="003F0AB0" w:rsidRDefault="003F0AB0" w:rsidP="003F0AB0">
      <w:pPr>
        <w:pStyle w:val="NoSpacing"/>
        <w:rPr>
          <w:rFonts w:ascii="Courier New" w:hAnsi="Courier New" w:cs="Courier New"/>
          <w:sz w:val="24"/>
          <w:szCs w:val="24"/>
          <w:u w:val="single"/>
        </w:rPr>
      </w:pPr>
      <w:r>
        <w:rPr>
          <w:rFonts w:ascii="Courier New" w:hAnsi="Courier New" w:cs="Courier New"/>
          <w:sz w:val="24"/>
          <w:szCs w:val="24"/>
          <w:u w:val="single"/>
        </w:rPr>
        <w:t>Class Preparations</w:t>
      </w:r>
    </w:p>
    <w:p w:rsidR="003F0AB0" w:rsidRDefault="003F0AB0" w:rsidP="003F0AB0">
      <w:pPr>
        <w:pStyle w:val="NoSpacing"/>
        <w:rPr>
          <w:rFonts w:ascii="Courier New" w:hAnsi="Courier New" w:cs="Courier New"/>
          <w:sz w:val="24"/>
          <w:szCs w:val="24"/>
        </w:rPr>
      </w:pPr>
    </w:p>
    <w:p w:rsidR="003F0AB0" w:rsidRDefault="003F0AB0" w:rsidP="003F0AB0">
      <w:pPr>
        <w:pStyle w:val="NoSpacing"/>
        <w:rPr>
          <w:rFonts w:ascii="Courier New" w:hAnsi="Courier New" w:cs="Courier New"/>
          <w:sz w:val="24"/>
          <w:szCs w:val="24"/>
        </w:rPr>
      </w:pPr>
      <w:r>
        <w:rPr>
          <w:rFonts w:ascii="Courier New" w:hAnsi="Courier New" w:cs="Courier New"/>
          <w:sz w:val="24"/>
          <w:szCs w:val="24"/>
        </w:rPr>
        <w:t xml:space="preserve">Karnig Panian, </w:t>
      </w:r>
      <w:r w:rsidRPr="00AA75EE">
        <w:rPr>
          <w:rFonts w:ascii="Courier New" w:hAnsi="Courier New" w:cs="Courier New"/>
          <w:i/>
          <w:sz w:val="24"/>
          <w:szCs w:val="24"/>
        </w:rPr>
        <w:t>Goodbye Antoura</w:t>
      </w:r>
      <w:r>
        <w:rPr>
          <w:rFonts w:ascii="Courier New" w:hAnsi="Courier New" w:cs="Courier New"/>
          <w:sz w:val="24"/>
          <w:szCs w:val="24"/>
        </w:rPr>
        <w:t xml:space="preserve">, in its entirety </w:t>
      </w:r>
    </w:p>
    <w:p w:rsidR="003F0AB0" w:rsidRDefault="003F0AB0" w:rsidP="003F0AB0">
      <w:pPr>
        <w:pStyle w:val="NoSpacing"/>
        <w:rPr>
          <w:rFonts w:ascii="Courier New" w:hAnsi="Courier New" w:cs="Courier New"/>
          <w:sz w:val="24"/>
          <w:szCs w:val="24"/>
        </w:rPr>
      </w:pPr>
    </w:p>
    <w:p w:rsidR="00A857C5" w:rsidRPr="00A857C5" w:rsidRDefault="00A857C5" w:rsidP="00A857C5">
      <w:pPr>
        <w:pStyle w:val="NoSpacing"/>
        <w:rPr>
          <w:rFonts w:ascii="Courier New" w:hAnsi="Courier New" w:cs="Courier New"/>
          <w:b/>
          <w:i/>
          <w:color w:val="C45911" w:themeColor="accent2" w:themeShade="BF"/>
          <w:sz w:val="24"/>
          <w:szCs w:val="24"/>
        </w:rPr>
      </w:pPr>
      <w:r w:rsidRPr="00A857C5">
        <w:rPr>
          <w:rFonts w:ascii="Courier New" w:hAnsi="Courier New" w:cs="Courier New"/>
          <w:b/>
          <w:i/>
          <w:color w:val="C45911" w:themeColor="accent2" w:themeShade="BF"/>
          <w:sz w:val="24"/>
          <w:szCs w:val="24"/>
        </w:rPr>
        <w:t xml:space="preserve">***If you choose to review this book, it is due on 22 </w:t>
      </w:r>
      <w:r>
        <w:rPr>
          <w:rFonts w:ascii="Courier New" w:hAnsi="Courier New" w:cs="Courier New"/>
          <w:b/>
          <w:i/>
          <w:color w:val="C45911" w:themeColor="accent2" w:themeShade="BF"/>
          <w:sz w:val="24"/>
          <w:szCs w:val="24"/>
        </w:rPr>
        <w:t>March</w:t>
      </w:r>
      <w:r w:rsidRPr="00A857C5">
        <w:rPr>
          <w:rFonts w:ascii="Courier New" w:hAnsi="Courier New" w:cs="Courier New"/>
          <w:b/>
          <w:i/>
          <w:color w:val="C45911" w:themeColor="accent2" w:themeShade="BF"/>
          <w:sz w:val="24"/>
          <w:szCs w:val="24"/>
        </w:rPr>
        <w:t>.</w:t>
      </w:r>
    </w:p>
    <w:p w:rsidR="00A857C5" w:rsidRDefault="00A857C5" w:rsidP="00A857C5">
      <w:pPr>
        <w:pStyle w:val="NoSpacing"/>
        <w:rPr>
          <w:rFonts w:ascii="Courier New" w:hAnsi="Courier New" w:cs="Courier New"/>
          <w:sz w:val="24"/>
          <w:szCs w:val="24"/>
        </w:rPr>
      </w:pPr>
    </w:p>
    <w:p w:rsidR="00AD17D7" w:rsidRPr="003F0AB0" w:rsidRDefault="00AD17D7" w:rsidP="00A721FD">
      <w:pPr>
        <w:pStyle w:val="NoSpacing"/>
        <w:rPr>
          <w:rFonts w:ascii="Courier New" w:hAnsi="Courier New" w:cs="Courier New"/>
          <w:b/>
          <w:sz w:val="24"/>
          <w:szCs w:val="24"/>
        </w:rPr>
      </w:pPr>
      <w:r w:rsidRPr="003F0AB0">
        <w:rPr>
          <w:rFonts w:ascii="Courier New" w:hAnsi="Courier New" w:cs="Courier New"/>
          <w:b/>
          <w:sz w:val="24"/>
          <w:szCs w:val="24"/>
        </w:rPr>
        <w:t xml:space="preserve">March </w:t>
      </w:r>
      <w:r w:rsidR="00306C01">
        <w:rPr>
          <w:rFonts w:ascii="Courier New" w:hAnsi="Courier New" w:cs="Courier New"/>
          <w:b/>
          <w:sz w:val="24"/>
          <w:szCs w:val="24"/>
        </w:rPr>
        <w:t>8</w:t>
      </w:r>
      <w:r w:rsidRPr="003F0AB0">
        <w:rPr>
          <w:rFonts w:ascii="Courier New" w:hAnsi="Courier New" w:cs="Courier New"/>
          <w:b/>
          <w:sz w:val="24"/>
          <w:szCs w:val="24"/>
        </w:rPr>
        <w:t xml:space="preserve"> (Th)</w:t>
      </w:r>
      <w:r w:rsidRPr="003F0AB0">
        <w:rPr>
          <w:rFonts w:ascii="Courier New" w:hAnsi="Courier New" w:cs="Courier New"/>
          <w:b/>
          <w:sz w:val="24"/>
          <w:szCs w:val="24"/>
        </w:rPr>
        <w:tab/>
      </w:r>
      <w:r w:rsidR="003F0AB0" w:rsidRPr="003F0AB0">
        <w:rPr>
          <w:rFonts w:ascii="Courier New" w:hAnsi="Courier New" w:cs="Courier New"/>
          <w:b/>
          <w:sz w:val="24"/>
          <w:szCs w:val="24"/>
        </w:rPr>
        <w:t>Exam #2</w:t>
      </w:r>
      <w:r w:rsidRPr="003F0AB0">
        <w:rPr>
          <w:rFonts w:ascii="Courier New" w:hAnsi="Courier New" w:cs="Courier New"/>
          <w:b/>
          <w:sz w:val="24"/>
          <w:szCs w:val="24"/>
        </w:rPr>
        <w:t xml:space="preserve"> </w:t>
      </w:r>
    </w:p>
    <w:p w:rsidR="00AD17D7" w:rsidRDefault="00AD17D7" w:rsidP="00A721FD">
      <w:pPr>
        <w:pStyle w:val="NoSpacing"/>
        <w:rPr>
          <w:rFonts w:ascii="Courier New" w:hAnsi="Courier New" w:cs="Courier New"/>
          <w:sz w:val="24"/>
          <w:szCs w:val="24"/>
        </w:rPr>
      </w:pPr>
    </w:p>
    <w:p w:rsidR="003F0AB0" w:rsidRPr="00FF5143" w:rsidRDefault="003F0AB0" w:rsidP="00A721FD">
      <w:pPr>
        <w:pStyle w:val="NoSpacing"/>
        <w:rPr>
          <w:rFonts w:ascii="Courier New" w:hAnsi="Courier New" w:cs="Courier New"/>
          <w:b/>
          <w:sz w:val="24"/>
          <w:szCs w:val="24"/>
        </w:rPr>
      </w:pPr>
      <w:r w:rsidRPr="00FF5143">
        <w:rPr>
          <w:rFonts w:ascii="Courier New" w:hAnsi="Courier New" w:cs="Courier New"/>
          <w:b/>
          <w:sz w:val="24"/>
          <w:szCs w:val="24"/>
        </w:rPr>
        <w:t xml:space="preserve">March 13 (Tu) </w:t>
      </w:r>
      <w:r w:rsidRPr="00FF5143">
        <w:rPr>
          <w:rFonts w:ascii="Courier New" w:hAnsi="Courier New" w:cs="Courier New"/>
          <w:b/>
          <w:sz w:val="24"/>
          <w:szCs w:val="24"/>
        </w:rPr>
        <w:tab/>
        <w:t>Spring Break</w:t>
      </w:r>
    </w:p>
    <w:p w:rsidR="003F0AB0" w:rsidRDefault="003F0AB0" w:rsidP="00A721FD">
      <w:pPr>
        <w:pStyle w:val="NoSpacing"/>
        <w:rPr>
          <w:rFonts w:ascii="Courier New" w:hAnsi="Courier New" w:cs="Courier New"/>
          <w:sz w:val="24"/>
          <w:szCs w:val="24"/>
        </w:rPr>
      </w:pPr>
    </w:p>
    <w:p w:rsidR="003F0AB0" w:rsidRPr="00FF5143" w:rsidRDefault="003F0AB0" w:rsidP="00A721FD">
      <w:pPr>
        <w:pStyle w:val="NoSpacing"/>
        <w:rPr>
          <w:rFonts w:ascii="Courier New" w:hAnsi="Courier New" w:cs="Courier New"/>
          <w:b/>
          <w:sz w:val="24"/>
          <w:szCs w:val="24"/>
        </w:rPr>
      </w:pPr>
      <w:r w:rsidRPr="00FF5143">
        <w:rPr>
          <w:rFonts w:ascii="Courier New" w:hAnsi="Courier New" w:cs="Courier New"/>
          <w:b/>
          <w:sz w:val="24"/>
          <w:szCs w:val="24"/>
        </w:rPr>
        <w:t xml:space="preserve">March 15 (Th) </w:t>
      </w:r>
      <w:r w:rsidRPr="00FF5143">
        <w:rPr>
          <w:rFonts w:ascii="Courier New" w:hAnsi="Courier New" w:cs="Courier New"/>
          <w:b/>
          <w:sz w:val="24"/>
          <w:szCs w:val="24"/>
        </w:rPr>
        <w:tab/>
        <w:t>Spring Break</w:t>
      </w:r>
    </w:p>
    <w:p w:rsidR="003F0AB0" w:rsidRDefault="003F0AB0" w:rsidP="00A721FD">
      <w:pPr>
        <w:pStyle w:val="NoSpacing"/>
        <w:rPr>
          <w:rFonts w:ascii="Courier New" w:hAnsi="Courier New" w:cs="Courier New"/>
          <w:sz w:val="24"/>
          <w:szCs w:val="24"/>
        </w:rPr>
      </w:pPr>
    </w:p>
    <w:p w:rsidR="003F0AB0" w:rsidRPr="00FF5143" w:rsidRDefault="00424983" w:rsidP="00A721FD">
      <w:pPr>
        <w:pStyle w:val="NoSpacing"/>
        <w:rPr>
          <w:rFonts w:ascii="Courier New" w:hAnsi="Courier New" w:cs="Courier New"/>
          <w:b/>
          <w:sz w:val="24"/>
          <w:szCs w:val="24"/>
        </w:rPr>
      </w:pPr>
      <w:r w:rsidRPr="00FF5143">
        <w:rPr>
          <w:rFonts w:ascii="Courier New" w:hAnsi="Courier New" w:cs="Courier New"/>
          <w:b/>
          <w:sz w:val="24"/>
          <w:szCs w:val="24"/>
        </w:rPr>
        <w:t>March 20 (Tu)</w:t>
      </w:r>
      <w:r w:rsidRPr="00FF5143">
        <w:rPr>
          <w:rFonts w:ascii="Courier New" w:hAnsi="Courier New" w:cs="Courier New"/>
          <w:b/>
          <w:sz w:val="24"/>
          <w:szCs w:val="24"/>
        </w:rPr>
        <w:tab/>
        <w:t>No Class</w:t>
      </w:r>
    </w:p>
    <w:p w:rsidR="00424983" w:rsidRDefault="00424983" w:rsidP="00A721FD">
      <w:pPr>
        <w:pStyle w:val="NoSpacing"/>
        <w:rPr>
          <w:rFonts w:ascii="Courier New" w:hAnsi="Courier New" w:cs="Courier New"/>
          <w:sz w:val="24"/>
          <w:szCs w:val="24"/>
        </w:rPr>
      </w:pPr>
    </w:p>
    <w:p w:rsidR="00424983" w:rsidRPr="00424983" w:rsidRDefault="00424983" w:rsidP="00424983">
      <w:pPr>
        <w:pStyle w:val="NoSpacing"/>
        <w:rPr>
          <w:rFonts w:ascii="Courier New" w:hAnsi="Courier New" w:cs="Courier New"/>
          <w:b/>
          <w:color w:val="00B050"/>
          <w:sz w:val="24"/>
          <w:szCs w:val="24"/>
        </w:rPr>
      </w:pPr>
      <w:r w:rsidRPr="00424983">
        <w:rPr>
          <w:rFonts w:ascii="Courier New" w:hAnsi="Courier New" w:cs="Courier New"/>
          <w:b/>
          <w:color w:val="00B050"/>
          <w:sz w:val="24"/>
          <w:szCs w:val="24"/>
        </w:rPr>
        <w:t xml:space="preserve">**In lieu of class today, I expect students to attend a showing of the new award-winning documentary “Intent to Destroy” at Wabash Landing 9.  If you cannot attend, you must submit a separate assignment on Armenian Genocide that I will provide.**   </w:t>
      </w:r>
    </w:p>
    <w:p w:rsidR="00424983" w:rsidRDefault="00424983" w:rsidP="00424983">
      <w:pPr>
        <w:pStyle w:val="NoSpacing"/>
        <w:rPr>
          <w:rFonts w:ascii="Courier New" w:hAnsi="Courier New" w:cs="Courier New"/>
          <w:sz w:val="24"/>
          <w:szCs w:val="24"/>
        </w:rPr>
      </w:pPr>
    </w:p>
    <w:p w:rsidR="00424983" w:rsidRDefault="009357EB" w:rsidP="00A721FD">
      <w:pPr>
        <w:pStyle w:val="NoSpacing"/>
        <w:rPr>
          <w:rFonts w:ascii="Courier New" w:hAnsi="Courier New" w:cs="Courier New"/>
          <w:color w:val="C00000"/>
          <w:sz w:val="24"/>
          <w:szCs w:val="24"/>
        </w:rPr>
      </w:pPr>
      <w:r w:rsidRPr="009357EB">
        <w:rPr>
          <w:rFonts w:ascii="Courier New" w:hAnsi="Courier New" w:cs="Courier New"/>
          <w:b/>
          <w:color w:val="C00000"/>
          <w:sz w:val="24"/>
          <w:szCs w:val="24"/>
        </w:rPr>
        <w:t xml:space="preserve">ARMISTICE AND </w:t>
      </w:r>
      <w:r w:rsidR="006147D4">
        <w:rPr>
          <w:rFonts w:ascii="Courier New" w:hAnsi="Courier New" w:cs="Courier New"/>
          <w:b/>
          <w:color w:val="C00000"/>
          <w:sz w:val="24"/>
          <w:szCs w:val="24"/>
        </w:rPr>
        <w:t>ITS AFTERMATH</w:t>
      </w:r>
    </w:p>
    <w:p w:rsidR="009357EB" w:rsidRDefault="009357EB" w:rsidP="00A721FD">
      <w:pPr>
        <w:pStyle w:val="NoSpacing"/>
        <w:rPr>
          <w:rFonts w:ascii="Courier New" w:hAnsi="Courier New" w:cs="Courier New"/>
          <w:color w:val="C00000"/>
          <w:sz w:val="24"/>
          <w:szCs w:val="24"/>
        </w:rPr>
      </w:pPr>
    </w:p>
    <w:p w:rsidR="009357EB" w:rsidRPr="00556121" w:rsidRDefault="009357EB" w:rsidP="00A721FD">
      <w:pPr>
        <w:pStyle w:val="NoSpacing"/>
        <w:rPr>
          <w:rFonts w:ascii="Courier New" w:hAnsi="Courier New" w:cs="Courier New"/>
          <w:b/>
          <w:sz w:val="24"/>
          <w:szCs w:val="24"/>
        </w:rPr>
      </w:pPr>
      <w:r w:rsidRPr="00556121">
        <w:rPr>
          <w:rFonts w:ascii="Courier New" w:hAnsi="Courier New" w:cs="Courier New"/>
          <w:b/>
          <w:sz w:val="24"/>
          <w:szCs w:val="24"/>
        </w:rPr>
        <w:t xml:space="preserve">March 22 (Th) </w:t>
      </w:r>
      <w:r w:rsidRPr="00556121">
        <w:rPr>
          <w:rFonts w:ascii="Courier New" w:hAnsi="Courier New" w:cs="Courier New"/>
          <w:b/>
          <w:sz w:val="24"/>
          <w:szCs w:val="24"/>
        </w:rPr>
        <w:tab/>
      </w:r>
      <w:r w:rsidR="009B683E">
        <w:rPr>
          <w:rFonts w:ascii="Courier New" w:hAnsi="Courier New" w:cs="Courier New"/>
          <w:b/>
          <w:sz w:val="24"/>
          <w:szCs w:val="24"/>
        </w:rPr>
        <w:t>Establishing a Postwar Order</w:t>
      </w:r>
      <w:r w:rsidR="00556121">
        <w:rPr>
          <w:rFonts w:ascii="Courier New" w:hAnsi="Courier New" w:cs="Courier New"/>
          <w:b/>
          <w:sz w:val="24"/>
          <w:szCs w:val="24"/>
        </w:rPr>
        <w:t xml:space="preserve"> </w:t>
      </w:r>
    </w:p>
    <w:p w:rsidR="009357EB" w:rsidRDefault="009357EB" w:rsidP="00A721FD">
      <w:pPr>
        <w:pStyle w:val="NoSpacing"/>
        <w:rPr>
          <w:rFonts w:ascii="Courier New" w:hAnsi="Courier New" w:cs="Courier New"/>
          <w:sz w:val="24"/>
          <w:szCs w:val="24"/>
        </w:rPr>
      </w:pPr>
    </w:p>
    <w:p w:rsidR="009357EB" w:rsidRDefault="009357EB" w:rsidP="00A721FD">
      <w:pPr>
        <w:pStyle w:val="NoSpacing"/>
        <w:rPr>
          <w:rFonts w:ascii="Courier New" w:hAnsi="Courier New" w:cs="Courier New"/>
          <w:sz w:val="24"/>
          <w:szCs w:val="24"/>
        </w:rPr>
      </w:pPr>
      <w:r>
        <w:rPr>
          <w:rFonts w:ascii="Courier New" w:hAnsi="Courier New" w:cs="Courier New"/>
          <w:sz w:val="24"/>
          <w:szCs w:val="24"/>
          <w:u w:val="single"/>
        </w:rPr>
        <w:t>Class Preparations</w:t>
      </w:r>
    </w:p>
    <w:p w:rsidR="009357EB" w:rsidRDefault="009357EB" w:rsidP="00A721FD">
      <w:pPr>
        <w:pStyle w:val="NoSpacing"/>
        <w:rPr>
          <w:rFonts w:ascii="Courier New" w:hAnsi="Courier New" w:cs="Courier New"/>
          <w:sz w:val="24"/>
          <w:szCs w:val="24"/>
        </w:rPr>
      </w:pPr>
    </w:p>
    <w:p w:rsidR="009357EB" w:rsidRDefault="009357EB" w:rsidP="00A721FD">
      <w:pPr>
        <w:pStyle w:val="NoSpacing"/>
        <w:rPr>
          <w:rFonts w:ascii="Courier New" w:hAnsi="Courier New" w:cs="Courier New"/>
          <w:sz w:val="24"/>
          <w:szCs w:val="24"/>
        </w:rPr>
      </w:pPr>
      <w:r>
        <w:rPr>
          <w:rFonts w:ascii="Courier New" w:hAnsi="Courier New" w:cs="Courier New"/>
          <w:sz w:val="24"/>
          <w:szCs w:val="24"/>
        </w:rPr>
        <w:t xml:space="preserve">Rogan, </w:t>
      </w:r>
      <w:r w:rsidRPr="006147D4">
        <w:rPr>
          <w:rFonts w:ascii="Courier New" w:hAnsi="Courier New" w:cs="Courier New"/>
          <w:i/>
          <w:sz w:val="24"/>
          <w:szCs w:val="24"/>
        </w:rPr>
        <w:t>The Fall of the Ottomans</w:t>
      </w:r>
      <w:r>
        <w:rPr>
          <w:rFonts w:ascii="Courier New" w:hAnsi="Courier New" w:cs="Courier New"/>
          <w:sz w:val="24"/>
          <w:szCs w:val="24"/>
        </w:rPr>
        <w:t xml:space="preserve">, </w:t>
      </w:r>
      <w:r w:rsidR="002B1927">
        <w:rPr>
          <w:rFonts w:ascii="Courier New" w:hAnsi="Courier New" w:cs="Courier New"/>
          <w:sz w:val="24"/>
          <w:szCs w:val="24"/>
        </w:rPr>
        <w:t>c</w:t>
      </w:r>
      <w:r>
        <w:rPr>
          <w:rFonts w:ascii="Courier New" w:hAnsi="Courier New" w:cs="Courier New"/>
          <w:sz w:val="24"/>
          <w:szCs w:val="24"/>
        </w:rPr>
        <w:t>h.s 12, 13 &amp; Conc.</w:t>
      </w:r>
    </w:p>
    <w:p w:rsidR="00EA5429" w:rsidRDefault="00EA5429" w:rsidP="00EA5429">
      <w:pPr>
        <w:pStyle w:val="NoSpacing"/>
        <w:rPr>
          <w:rFonts w:ascii="Courier New" w:hAnsi="Courier New" w:cs="Courier New"/>
          <w:sz w:val="24"/>
          <w:szCs w:val="24"/>
        </w:rPr>
      </w:pPr>
    </w:p>
    <w:p w:rsidR="009B683E" w:rsidRDefault="009B683E" w:rsidP="00EA5429">
      <w:pPr>
        <w:pStyle w:val="NoSpacing"/>
        <w:rPr>
          <w:rFonts w:ascii="Courier New" w:hAnsi="Courier New" w:cs="Courier New"/>
          <w:sz w:val="24"/>
          <w:szCs w:val="24"/>
        </w:rPr>
      </w:pPr>
      <w:r>
        <w:rPr>
          <w:rFonts w:ascii="Courier New" w:hAnsi="Courier New" w:cs="Courier New"/>
          <w:sz w:val="24"/>
          <w:szCs w:val="24"/>
        </w:rPr>
        <w:t xml:space="preserve">Steven A. Cook and Amr T. Leheta, “Don’t Blame Sykes Picot for the Middle East Mess,” </w:t>
      </w:r>
      <w:r w:rsidRPr="00306C01">
        <w:rPr>
          <w:rFonts w:ascii="Courier New" w:hAnsi="Courier New" w:cs="Courier New"/>
          <w:i/>
          <w:sz w:val="24"/>
          <w:szCs w:val="24"/>
        </w:rPr>
        <w:t>Foreign Policy</w:t>
      </w:r>
      <w:r>
        <w:rPr>
          <w:rFonts w:ascii="Courier New" w:hAnsi="Courier New" w:cs="Courier New"/>
          <w:sz w:val="24"/>
          <w:szCs w:val="24"/>
        </w:rPr>
        <w:t xml:space="preserve"> </w:t>
      </w:r>
      <w:r w:rsidR="00306C01">
        <w:rPr>
          <w:rFonts w:ascii="Courier New" w:hAnsi="Courier New" w:cs="Courier New"/>
          <w:sz w:val="24"/>
          <w:szCs w:val="24"/>
        </w:rPr>
        <w:t xml:space="preserve">(16 May 2016), </w:t>
      </w:r>
      <w:hyperlink r:id="rId10" w:history="1">
        <w:r w:rsidR="00306C01" w:rsidRPr="00EF0942">
          <w:rPr>
            <w:rStyle w:val="Hyperlink"/>
            <w:rFonts w:ascii="Courier New" w:hAnsi="Courier New" w:cs="Courier New"/>
            <w:sz w:val="24"/>
            <w:szCs w:val="24"/>
          </w:rPr>
          <w:t>http://foreignpolicy.com/2016/05/13/sykes-picot-isnt-whats-wrong-with-the-modern-middle-east-100-years/</w:t>
        </w:r>
      </w:hyperlink>
      <w:r w:rsidR="00306C01">
        <w:rPr>
          <w:rFonts w:ascii="Courier New" w:hAnsi="Courier New" w:cs="Courier New"/>
          <w:sz w:val="24"/>
          <w:szCs w:val="24"/>
        </w:rPr>
        <w:t xml:space="preserve">.  </w:t>
      </w:r>
    </w:p>
    <w:p w:rsidR="004663D9" w:rsidRDefault="004663D9" w:rsidP="00A721FD">
      <w:pPr>
        <w:pStyle w:val="NoSpacing"/>
        <w:rPr>
          <w:rFonts w:ascii="Courier New" w:hAnsi="Courier New" w:cs="Courier New"/>
          <w:sz w:val="24"/>
          <w:szCs w:val="24"/>
        </w:rPr>
      </w:pPr>
    </w:p>
    <w:p w:rsidR="00556121" w:rsidRDefault="00556121" w:rsidP="00A721FD">
      <w:pPr>
        <w:pStyle w:val="NoSpacing"/>
        <w:rPr>
          <w:rFonts w:ascii="Courier New" w:hAnsi="Courier New" w:cs="Courier New"/>
          <w:b/>
          <w:sz w:val="24"/>
          <w:szCs w:val="24"/>
        </w:rPr>
      </w:pPr>
      <w:r>
        <w:rPr>
          <w:rFonts w:ascii="Courier New" w:hAnsi="Courier New" w:cs="Courier New"/>
          <w:b/>
          <w:sz w:val="24"/>
          <w:szCs w:val="24"/>
        </w:rPr>
        <w:t>March 27 (Tu)</w:t>
      </w:r>
      <w:r>
        <w:rPr>
          <w:rFonts w:ascii="Courier New" w:hAnsi="Courier New" w:cs="Courier New"/>
          <w:b/>
          <w:sz w:val="24"/>
          <w:szCs w:val="24"/>
        </w:rPr>
        <w:tab/>
        <w:t xml:space="preserve">Gertrude Bell </w:t>
      </w:r>
    </w:p>
    <w:p w:rsidR="00556121" w:rsidRDefault="00EA5429" w:rsidP="00556121">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--Film, “Letters from Baghdad” </w:t>
      </w:r>
    </w:p>
    <w:p w:rsidR="00EA5429" w:rsidRDefault="00EA5429" w:rsidP="00556121">
      <w:pPr>
        <w:pStyle w:val="NoSpacing"/>
        <w:rPr>
          <w:rFonts w:ascii="Courier New" w:hAnsi="Courier New" w:cs="Courier New"/>
          <w:sz w:val="24"/>
          <w:szCs w:val="24"/>
        </w:rPr>
      </w:pPr>
    </w:p>
    <w:p w:rsidR="00556121" w:rsidRDefault="00556121" w:rsidP="00556121">
      <w:pPr>
        <w:pStyle w:val="NoSpacing"/>
        <w:rPr>
          <w:rFonts w:ascii="Courier New" w:hAnsi="Courier New" w:cs="Courier New"/>
          <w:sz w:val="24"/>
          <w:szCs w:val="24"/>
        </w:rPr>
      </w:pPr>
      <w:r>
        <w:rPr>
          <w:rFonts w:ascii="Courier New" w:hAnsi="Courier New" w:cs="Courier New"/>
          <w:sz w:val="24"/>
          <w:szCs w:val="24"/>
          <w:u w:val="single"/>
        </w:rPr>
        <w:t>Class Preparations</w:t>
      </w:r>
    </w:p>
    <w:p w:rsidR="00556121" w:rsidRDefault="00556121" w:rsidP="00556121">
      <w:pPr>
        <w:pStyle w:val="NoSpacing"/>
        <w:rPr>
          <w:rFonts w:ascii="Courier New" w:hAnsi="Courier New" w:cs="Courier New"/>
          <w:sz w:val="24"/>
          <w:szCs w:val="24"/>
        </w:rPr>
      </w:pPr>
    </w:p>
    <w:p w:rsidR="00556121" w:rsidRPr="00F9279A" w:rsidRDefault="008D4F4D" w:rsidP="00556121">
      <w:pPr>
        <w:pStyle w:val="NoSpacing"/>
        <w:rPr>
          <w:rFonts w:ascii="Courier New" w:hAnsi="Courier New" w:cs="Courier New"/>
          <w:sz w:val="24"/>
          <w:szCs w:val="24"/>
        </w:rPr>
      </w:pPr>
      <w:r>
        <w:rPr>
          <w:rFonts w:ascii="Courier New" w:hAnsi="Courier New" w:cs="Courier New"/>
          <w:sz w:val="24"/>
          <w:szCs w:val="24"/>
        </w:rPr>
        <w:t xml:space="preserve">Genna Duplisea, “Writing the Masculine: Gertrude Lowthian Bell,  </w:t>
      </w:r>
      <w:r w:rsidR="00F9279A">
        <w:rPr>
          <w:rFonts w:ascii="Courier New" w:hAnsi="Courier New" w:cs="Courier New"/>
          <w:sz w:val="24"/>
          <w:szCs w:val="24"/>
        </w:rPr>
        <w:t xml:space="preserve">Gender, Empire,” </w:t>
      </w:r>
      <w:r w:rsidR="00F9279A" w:rsidRPr="00F9279A">
        <w:rPr>
          <w:rFonts w:ascii="Courier New" w:hAnsi="Courier New" w:cs="Courier New"/>
          <w:i/>
          <w:sz w:val="24"/>
          <w:szCs w:val="24"/>
        </w:rPr>
        <w:t>Terrae Incognitae</w:t>
      </w:r>
      <w:r w:rsidR="00F9279A">
        <w:rPr>
          <w:rFonts w:ascii="Courier New" w:hAnsi="Courier New" w:cs="Courier New"/>
          <w:sz w:val="24"/>
          <w:szCs w:val="24"/>
        </w:rPr>
        <w:t xml:space="preserve"> 48, no. 1 (2016): 55-75.  </w:t>
      </w:r>
    </w:p>
    <w:p w:rsidR="00556121" w:rsidRDefault="00556121" w:rsidP="00556121">
      <w:pPr>
        <w:pStyle w:val="NoSpacing"/>
        <w:rPr>
          <w:rFonts w:ascii="Courier New" w:hAnsi="Courier New" w:cs="Courier New"/>
          <w:sz w:val="24"/>
          <w:szCs w:val="24"/>
        </w:rPr>
      </w:pPr>
    </w:p>
    <w:p w:rsidR="00721FAE" w:rsidRDefault="00721FAE" w:rsidP="00556121">
      <w:pPr>
        <w:pStyle w:val="NoSpacing"/>
        <w:rPr>
          <w:rFonts w:ascii="Courier New" w:hAnsi="Courier New" w:cs="Courier New"/>
          <w:sz w:val="24"/>
          <w:szCs w:val="24"/>
        </w:rPr>
      </w:pPr>
      <w:r>
        <w:rPr>
          <w:rFonts w:ascii="Courier New" w:hAnsi="Courier New" w:cs="Courier New"/>
          <w:sz w:val="24"/>
          <w:szCs w:val="24"/>
        </w:rPr>
        <w:t>Gertrude Bell to her father,</w:t>
      </w:r>
      <w:r w:rsidR="006C085D">
        <w:rPr>
          <w:rFonts w:ascii="Courier New" w:hAnsi="Courier New" w:cs="Courier New"/>
          <w:sz w:val="24"/>
          <w:szCs w:val="24"/>
        </w:rPr>
        <w:t xml:space="preserve"> </w:t>
      </w:r>
      <w:r>
        <w:rPr>
          <w:rFonts w:ascii="Courier New" w:hAnsi="Courier New" w:cs="Courier New"/>
          <w:sz w:val="24"/>
          <w:szCs w:val="24"/>
        </w:rPr>
        <w:t xml:space="preserve">Sir Hugh Bell, 8 July 1921, </w:t>
      </w:r>
      <w:hyperlink r:id="rId11" w:history="1">
        <w:r w:rsidRPr="00EF0942">
          <w:rPr>
            <w:rStyle w:val="Hyperlink"/>
            <w:rFonts w:ascii="Courier New" w:hAnsi="Courier New" w:cs="Courier New"/>
            <w:sz w:val="24"/>
            <w:szCs w:val="24"/>
          </w:rPr>
          <w:t>http://gertrudebell.ncl.ac.uk/letter_details.php?letter_id=486</w:t>
        </w:r>
      </w:hyperlink>
    </w:p>
    <w:p w:rsidR="00721FAE" w:rsidRDefault="00721FAE" w:rsidP="00556121">
      <w:pPr>
        <w:pStyle w:val="NoSpacing"/>
        <w:rPr>
          <w:rFonts w:ascii="Courier New" w:hAnsi="Courier New" w:cs="Courier New"/>
          <w:sz w:val="24"/>
          <w:szCs w:val="24"/>
        </w:rPr>
      </w:pPr>
    </w:p>
    <w:p w:rsidR="00721FAE" w:rsidRDefault="00721FAE" w:rsidP="00556121">
      <w:pPr>
        <w:pStyle w:val="NoSpacing"/>
        <w:rPr>
          <w:rFonts w:ascii="Courier New" w:hAnsi="Courier New" w:cs="Courier New"/>
          <w:sz w:val="24"/>
          <w:szCs w:val="24"/>
        </w:rPr>
      </w:pPr>
      <w:r>
        <w:rPr>
          <w:rFonts w:ascii="Courier New" w:hAnsi="Courier New" w:cs="Courier New"/>
          <w:sz w:val="24"/>
          <w:szCs w:val="24"/>
        </w:rPr>
        <w:t>Gertrude Bell to her father,</w:t>
      </w:r>
      <w:r w:rsidR="006C085D">
        <w:rPr>
          <w:rFonts w:ascii="Courier New" w:hAnsi="Courier New" w:cs="Courier New"/>
          <w:sz w:val="24"/>
          <w:szCs w:val="24"/>
        </w:rPr>
        <w:t xml:space="preserve"> </w:t>
      </w:r>
      <w:r>
        <w:rPr>
          <w:rFonts w:ascii="Courier New" w:hAnsi="Courier New" w:cs="Courier New"/>
          <w:sz w:val="24"/>
          <w:szCs w:val="24"/>
        </w:rPr>
        <w:t xml:space="preserve">Sir Hugh Bell, 4 December 1921, </w:t>
      </w:r>
      <w:hyperlink r:id="rId12" w:history="1">
        <w:r w:rsidRPr="00EF0942">
          <w:rPr>
            <w:rStyle w:val="Hyperlink"/>
            <w:rFonts w:ascii="Courier New" w:hAnsi="Courier New" w:cs="Courier New"/>
            <w:sz w:val="24"/>
            <w:szCs w:val="24"/>
          </w:rPr>
          <w:t>http://gertrudebell.ncl.ac.uk/letter_details.php?letter_id=526</w:t>
        </w:r>
      </w:hyperlink>
    </w:p>
    <w:p w:rsidR="00993DDA" w:rsidRDefault="00993DDA" w:rsidP="00556121">
      <w:pPr>
        <w:pStyle w:val="NoSpacing"/>
        <w:rPr>
          <w:rFonts w:ascii="Courier New" w:hAnsi="Courier New" w:cs="Courier New"/>
          <w:sz w:val="24"/>
          <w:szCs w:val="24"/>
        </w:rPr>
      </w:pPr>
    </w:p>
    <w:p w:rsidR="004663D9" w:rsidRDefault="00556121" w:rsidP="00A721FD">
      <w:pPr>
        <w:pStyle w:val="NoSpacing"/>
        <w:rPr>
          <w:rFonts w:ascii="Courier New" w:hAnsi="Courier New" w:cs="Courier New"/>
          <w:b/>
          <w:sz w:val="24"/>
          <w:szCs w:val="24"/>
        </w:rPr>
      </w:pPr>
      <w:r>
        <w:rPr>
          <w:rFonts w:ascii="Courier New" w:hAnsi="Courier New" w:cs="Courier New"/>
          <w:b/>
          <w:sz w:val="24"/>
          <w:szCs w:val="24"/>
        </w:rPr>
        <w:t>March 29 (Th)</w:t>
      </w:r>
      <w:r>
        <w:rPr>
          <w:rFonts w:ascii="Courier New" w:hAnsi="Courier New" w:cs="Courier New"/>
          <w:b/>
          <w:sz w:val="24"/>
          <w:szCs w:val="24"/>
        </w:rPr>
        <w:tab/>
      </w:r>
      <w:r w:rsidR="00EA5429">
        <w:rPr>
          <w:rFonts w:ascii="Courier New" w:hAnsi="Courier New" w:cs="Courier New"/>
          <w:b/>
          <w:sz w:val="24"/>
          <w:szCs w:val="24"/>
        </w:rPr>
        <w:t xml:space="preserve">The Making of </w:t>
      </w:r>
      <w:r w:rsidR="004663D9">
        <w:rPr>
          <w:rFonts w:ascii="Courier New" w:hAnsi="Courier New" w:cs="Courier New"/>
          <w:b/>
          <w:sz w:val="24"/>
          <w:szCs w:val="24"/>
        </w:rPr>
        <w:t xml:space="preserve">Modern Iraq </w:t>
      </w:r>
    </w:p>
    <w:p w:rsidR="004663D9" w:rsidRDefault="004663D9" w:rsidP="00A721FD">
      <w:pPr>
        <w:pStyle w:val="NoSpacing"/>
        <w:rPr>
          <w:rFonts w:ascii="Courier New" w:hAnsi="Courier New" w:cs="Courier New"/>
          <w:b/>
          <w:sz w:val="24"/>
          <w:szCs w:val="24"/>
        </w:rPr>
      </w:pPr>
    </w:p>
    <w:p w:rsidR="00EA5429" w:rsidRPr="00EA5429" w:rsidRDefault="00EA5429" w:rsidP="00EA5429">
      <w:pPr>
        <w:pStyle w:val="NoSpacing"/>
        <w:rPr>
          <w:rFonts w:ascii="Courier New" w:hAnsi="Courier New" w:cs="Courier New"/>
          <w:sz w:val="24"/>
          <w:szCs w:val="24"/>
          <w:u w:val="single"/>
        </w:rPr>
      </w:pPr>
      <w:r>
        <w:rPr>
          <w:rFonts w:ascii="Courier New" w:hAnsi="Courier New" w:cs="Courier New"/>
          <w:sz w:val="24"/>
          <w:szCs w:val="24"/>
          <w:u w:val="single"/>
        </w:rPr>
        <w:t>Class Preparations</w:t>
      </w:r>
    </w:p>
    <w:p w:rsidR="00EA5429" w:rsidRDefault="00EA5429" w:rsidP="00EA5429">
      <w:pPr>
        <w:pStyle w:val="NoSpacing"/>
        <w:rPr>
          <w:rFonts w:ascii="Courier New" w:hAnsi="Courier New" w:cs="Courier New"/>
          <w:sz w:val="24"/>
          <w:szCs w:val="24"/>
        </w:rPr>
      </w:pPr>
    </w:p>
    <w:p w:rsidR="00EA5429" w:rsidRDefault="00EA5429" w:rsidP="00EA5429">
      <w:pPr>
        <w:pStyle w:val="NoSpacing"/>
        <w:rPr>
          <w:rFonts w:ascii="Courier New" w:hAnsi="Courier New" w:cs="Courier New"/>
          <w:sz w:val="24"/>
          <w:szCs w:val="24"/>
        </w:rPr>
      </w:pPr>
      <w:r>
        <w:rPr>
          <w:rFonts w:ascii="Courier New" w:hAnsi="Courier New" w:cs="Courier New"/>
          <w:sz w:val="24"/>
          <w:szCs w:val="24"/>
        </w:rPr>
        <w:t xml:space="preserve">“Winston Churchill Outlines Middle East Policy,” in Stacy E. Holden, </w:t>
      </w:r>
      <w:r w:rsidRPr="00EA5429">
        <w:rPr>
          <w:rFonts w:ascii="Courier New" w:hAnsi="Courier New" w:cs="Courier New"/>
          <w:i/>
          <w:sz w:val="24"/>
          <w:szCs w:val="24"/>
        </w:rPr>
        <w:t>A Documentary History of Modern Iraq</w:t>
      </w:r>
      <w:r>
        <w:rPr>
          <w:rFonts w:ascii="Courier New" w:hAnsi="Courier New" w:cs="Courier New"/>
          <w:sz w:val="24"/>
          <w:szCs w:val="24"/>
        </w:rPr>
        <w:t xml:space="preserve"> (University Press of Florida, 2012), 69-74.</w:t>
      </w:r>
    </w:p>
    <w:p w:rsidR="00EA5429" w:rsidRDefault="00EA5429" w:rsidP="00EA5429">
      <w:pPr>
        <w:pStyle w:val="NoSpacing"/>
        <w:rPr>
          <w:rFonts w:ascii="Courier New" w:hAnsi="Courier New" w:cs="Courier New"/>
          <w:sz w:val="24"/>
          <w:szCs w:val="24"/>
        </w:rPr>
      </w:pPr>
    </w:p>
    <w:p w:rsidR="00EA5429" w:rsidRDefault="00EA5429" w:rsidP="00EA5429">
      <w:pPr>
        <w:pStyle w:val="NoSpacing"/>
        <w:rPr>
          <w:rFonts w:ascii="Courier New" w:hAnsi="Courier New" w:cs="Courier New"/>
          <w:sz w:val="24"/>
          <w:szCs w:val="24"/>
        </w:rPr>
      </w:pPr>
      <w:r>
        <w:rPr>
          <w:rFonts w:ascii="Courier New" w:hAnsi="Courier New" w:cs="Courier New"/>
          <w:sz w:val="24"/>
          <w:szCs w:val="24"/>
        </w:rPr>
        <w:t xml:space="preserve">“The Kurdish ‘Election’ of King Faysal,” in Stacy E. Holden, </w:t>
      </w:r>
      <w:r w:rsidRPr="00EA5429">
        <w:rPr>
          <w:rFonts w:ascii="Courier New" w:hAnsi="Courier New" w:cs="Courier New"/>
          <w:i/>
          <w:sz w:val="24"/>
          <w:szCs w:val="24"/>
        </w:rPr>
        <w:t>A Documentary History of Modern Iraq</w:t>
      </w:r>
      <w:r>
        <w:rPr>
          <w:rFonts w:ascii="Courier New" w:hAnsi="Courier New" w:cs="Courier New"/>
          <w:sz w:val="24"/>
          <w:szCs w:val="24"/>
        </w:rPr>
        <w:t xml:space="preserve"> (University Press of Florida, 2012), 74-78.</w:t>
      </w:r>
    </w:p>
    <w:p w:rsidR="00EA5429" w:rsidRDefault="00EA5429" w:rsidP="00EA5429">
      <w:pPr>
        <w:pStyle w:val="NoSpacing"/>
        <w:rPr>
          <w:rFonts w:ascii="Courier New" w:hAnsi="Courier New" w:cs="Courier New"/>
          <w:sz w:val="24"/>
          <w:szCs w:val="24"/>
        </w:rPr>
      </w:pPr>
    </w:p>
    <w:p w:rsidR="00EA5429" w:rsidRDefault="00EA5429" w:rsidP="00EA5429">
      <w:pPr>
        <w:pStyle w:val="NoSpacing"/>
        <w:rPr>
          <w:rFonts w:ascii="Courier New" w:hAnsi="Courier New" w:cs="Courier New"/>
          <w:sz w:val="24"/>
          <w:szCs w:val="24"/>
        </w:rPr>
      </w:pPr>
      <w:r>
        <w:rPr>
          <w:rFonts w:ascii="Courier New" w:hAnsi="Courier New" w:cs="Courier New"/>
          <w:sz w:val="24"/>
          <w:szCs w:val="24"/>
        </w:rPr>
        <w:t xml:space="preserve">“Shi’is Oppose (Rigged) Elections,” in Stacy E. Holden, </w:t>
      </w:r>
      <w:r w:rsidRPr="00EA5429">
        <w:rPr>
          <w:rFonts w:ascii="Courier New" w:hAnsi="Courier New" w:cs="Courier New"/>
          <w:i/>
          <w:sz w:val="24"/>
          <w:szCs w:val="24"/>
        </w:rPr>
        <w:t>A Documentary History of Modern Iraq</w:t>
      </w:r>
      <w:r>
        <w:rPr>
          <w:rFonts w:ascii="Courier New" w:hAnsi="Courier New" w:cs="Courier New"/>
          <w:sz w:val="24"/>
          <w:szCs w:val="24"/>
        </w:rPr>
        <w:t xml:space="preserve"> (University Press of Florida, 2012), 81-</w:t>
      </w:r>
      <w:r w:rsidR="00E8228C">
        <w:rPr>
          <w:rFonts w:ascii="Courier New" w:hAnsi="Courier New" w:cs="Courier New"/>
          <w:sz w:val="24"/>
          <w:szCs w:val="24"/>
        </w:rPr>
        <w:t xml:space="preserve">86.  </w:t>
      </w:r>
    </w:p>
    <w:p w:rsidR="00EA5429" w:rsidRDefault="00EA5429" w:rsidP="00EA5429">
      <w:pPr>
        <w:pStyle w:val="NoSpacing"/>
        <w:rPr>
          <w:rFonts w:ascii="Courier New" w:hAnsi="Courier New" w:cs="Courier New"/>
          <w:sz w:val="24"/>
          <w:szCs w:val="24"/>
        </w:rPr>
      </w:pPr>
    </w:p>
    <w:p w:rsidR="00EA5429" w:rsidRDefault="00EA5429" w:rsidP="00EA5429">
      <w:pPr>
        <w:pStyle w:val="NoSpacing"/>
        <w:rPr>
          <w:rFonts w:ascii="Courier New" w:hAnsi="Courier New" w:cs="Courier New"/>
          <w:sz w:val="24"/>
          <w:szCs w:val="24"/>
        </w:rPr>
      </w:pPr>
      <w:r>
        <w:rPr>
          <w:rFonts w:ascii="Courier New" w:hAnsi="Courier New" w:cs="Courier New"/>
          <w:sz w:val="24"/>
          <w:szCs w:val="24"/>
        </w:rPr>
        <w:t xml:space="preserve">“King Faysal’s Coronation Speech, 1921,” in Stacy E. Holden, </w:t>
      </w:r>
      <w:r w:rsidRPr="00EA5429">
        <w:rPr>
          <w:rFonts w:ascii="Courier New" w:hAnsi="Courier New" w:cs="Courier New"/>
          <w:i/>
          <w:sz w:val="24"/>
          <w:szCs w:val="24"/>
        </w:rPr>
        <w:t>A Documentary History of Modern Iraq</w:t>
      </w:r>
      <w:r>
        <w:rPr>
          <w:rFonts w:ascii="Courier New" w:hAnsi="Courier New" w:cs="Courier New"/>
          <w:sz w:val="24"/>
          <w:szCs w:val="24"/>
        </w:rPr>
        <w:t xml:space="preserve"> (University Press of Florida, 2012), 78-81.</w:t>
      </w:r>
    </w:p>
    <w:p w:rsidR="00EA5429" w:rsidRDefault="00EA5429" w:rsidP="00A721FD">
      <w:pPr>
        <w:pStyle w:val="NoSpacing"/>
        <w:rPr>
          <w:rFonts w:ascii="Courier New" w:hAnsi="Courier New" w:cs="Courier New"/>
          <w:b/>
          <w:sz w:val="24"/>
          <w:szCs w:val="24"/>
        </w:rPr>
      </w:pPr>
    </w:p>
    <w:p w:rsidR="00556121" w:rsidRPr="00556121" w:rsidRDefault="00306C01" w:rsidP="00A721FD">
      <w:pPr>
        <w:pStyle w:val="NoSpacing"/>
        <w:rPr>
          <w:rFonts w:ascii="Courier New" w:hAnsi="Courier New" w:cs="Courier New"/>
          <w:b/>
          <w:sz w:val="24"/>
          <w:szCs w:val="24"/>
        </w:rPr>
      </w:pPr>
      <w:r>
        <w:rPr>
          <w:rFonts w:ascii="Courier New" w:hAnsi="Courier New" w:cs="Courier New"/>
          <w:b/>
          <w:sz w:val="24"/>
          <w:szCs w:val="24"/>
        </w:rPr>
        <w:t>April 3 (Tu)</w:t>
      </w:r>
      <w:r>
        <w:rPr>
          <w:rFonts w:ascii="Courier New" w:hAnsi="Courier New" w:cs="Courier New"/>
          <w:b/>
          <w:sz w:val="24"/>
          <w:szCs w:val="24"/>
        </w:rPr>
        <w:tab/>
      </w:r>
      <w:r w:rsidR="00556121">
        <w:rPr>
          <w:rFonts w:ascii="Courier New" w:hAnsi="Courier New" w:cs="Courier New"/>
          <w:b/>
          <w:sz w:val="24"/>
          <w:szCs w:val="24"/>
        </w:rPr>
        <w:t>Mustafa K</w:t>
      </w:r>
      <w:r w:rsidR="006C085D">
        <w:rPr>
          <w:rFonts w:ascii="Courier New" w:hAnsi="Courier New" w:cs="Courier New"/>
          <w:b/>
          <w:sz w:val="24"/>
          <w:szCs w:val="24"/>
        </w:rPr>
        <w:t>e</w:t>
      </w:r>
      <w:r w:rsidR="00556121">
        <w:rPr>
          <w:rFonts w:ascii="Courier New" w:hAnsi="Courier New" w:cs="Courier New"/>
          <w:b/>
          <w:sz w:val="24"/>
          <w:szCs w:val="24"/>
        </w:rPr>
        <w:t>mal (Ataturk) and Modern Turkey</w:t>
      </w:r>
    </w:p>
    <w:p w:rsidR="004D1483" w:rsidRDefault="004D1483" w:rsidP="004D1483">
      <w:pPr>
        <w:pStyle w:val="NoSpacing"/>
        <w:rPr>
          <w:rFonts w:ascii="Courier New" w:hAnsi="Courier New" w:cs="Courier New"/>
          <w:sz w:val="24"/>
          <w:szCs w:val="24"/>
        </w:rPr>
      </w:pPr>
    </w:p>
    <w:p w:rsidR="004D1483" w:rsidRDefault="004D1483" w:rsidP="004D1483">
      <w:pPr>
        <w:pStyle w:val="NoSpacing"/>
        <w:rPr>
          <w:rFonts w:ascii="Courier New" w:hAnsi="Courier New" w:cs="Courier New"/>
          <w:sz w:val="24"/>
          <w:szCs w:val="24"/>
        </w:rPr>
      </w:pPr>
      <w:r>
        <w:rPr>
          <w:rFonts w:ascii="Courier New" w:hAnsi="Courier New" w:cs="Courier New"/>
          <w:sz w:val="24"/>
          <w:szCs w:val="24"/>
          <w:u w:val="single"/>
        </w:rPr>
        <w:t>Class Preparations</w:t>
      </w:r>
    </w:p>
    <w:p w:rsidR="004D1483" w:rsidRDefault="004D1483" w:rsidP="004D1483">
      <w:pPr>
        <w:pStyle w:val="NoSpacing"/>
        <w:rPr>
          <w:rFonts w:ascii="Courier New" w:hAnsi="Courier New" w:cs="Courier New"/>
          <w:sz w:val="24"/>
          <w:szCs w:val="24"/>
        </w:rPr>
      </w:pPr>
    </w:p>
    <w:p w:rsidR="00E8228C" w:rsidRDefault="00A857C5" w:rsidP="00A721FD">
      <w:pPr>
        <w:pStyle w:val="NoSpacing"/>
        <w:rPr>
          <w:rFonts w:ascii="Courier New" w:hAnsi="Courier New" w:cs="Courier New"/>
          <w:sz w:val="24"/>
          <w:szCs w:val="24"/>
        </w:rPr>
      </w:pPr>
      <w:r>
        <w:rPr>
          <w:rFonts w:ascii="Courier New" w:hAnsi="Courier New" w:cs="Courier New"/>
          <w:sz w:val="24"/>
          <w:szCs w:val="24"/>
        </w:rPr>
        <w:t>“</w:t>
      </w:r>
      <w:r w:rsidR="004D1483">
        <w:rPr>
          <w:rFonts w:ascii="Courier New" w:hAnsi="Courier New" w:cs="Courier New"/>
          <w:sz w:val="24"/>
          <w:szCs w:val="24"/>
        </w:rPr>
        <w:t xml:space="preserve">Mustafa Kemal (“Ataturk”) Outlines His Vision of the Recent Nationalist Past of Turkey and the Future of the Country, 1927,” in Akram Fouad Khater, </w:t>
      </w:r>
      <w:r w:rsidR="004D1483" w:rsidRPr="002B5C52">
        <w:rPr>
          <w:rFonts w:ascii="Courier New" w:hAnsi="Courier New" w:cs="Courier New"/>
          <w:i/>
          <w:sz w:val="24"/>
          <w:szCs w:val="24"/>
        </w:rPr>
        <w:t>Sources in the Histor</w:t>
      </w:r>
      <w:r w:rsidR="002B5C52" w:rsidRPr="002B5C52">
        <w:rPr>
          <w:rFonts w:ascii="Courier New" w:hAnsi="Courier New" w:cs="Courier New"/>
          <w:i/>
          <w:sz w:val="24"/>
          <w:szCs w:val="24"/>
        </w:rPr>
        <w:t>y</w:t>
      </w:r>
      <w:r w:rsidR="004D1483" w:rsidRPr="002B5C52">
        <w:rPr>
          <w:rFonts w:ascii="Courier New" w:hAnsi="Courier New" w:cs="Courier New"/>
          <w:i/>
          <w:sz w:val="24"/>
          <w:szCs w:val="24"/>
        </w:rPr>
        <w:t xml:space="preserve"> of the Modern Middle East</w:t>
      </w:r>
      <w:r w:rsidR="004D1483">
        <w:rPr>
          <w:rFonts w:ascii="Courier New" w:hAnsi="Courier New" w:cs="Courier New"/>
          <w:sz w:val="24"/>
          <w:szCs w:val="24"/>
        </w:rPr>
        <w:t xml:space="preserve"> (Houghton Mifflin Company, 2004), 145-152.</w:t>
      </w:r>
    </w:p>
    <w:p w:rsidR="00E8228C" w:rsidRDefault="00E8228C" w:rsidP="00A721FD">
      <w:pPr>
        <w:pStyle w:val="NoSpacing"/>
        <w:rPr>
          <w:rFonts w:ascii="Courier New" w:hAnsi="Courier New" w:cs="Courier New"/>
          <w:sz w:val="24"/>
          <w:szCs w:val="24"/>
        </w:rPr>
      </w:pPr>
    </w:p>
    <w:p w:rsidR="00E8228C" w:rsidRDefault="00E8228C" w:rsidP="00E8228C">
      <w:pPr>
        <w:pStyle w:val="NoSpacing"/>
        <w:rPr>
          <w:rFonts w:ascii="Courier New" w:hAnsi="Courier New" w:cs="Courier New"/>
          <w:sz w:val="24"/>
          <w:szCs w:val="24"/>
        </w:rPr>
      </w:pPr>
      <w:r>
        <w:rPr>
          <w:rFonts w:ascii="Courier New" w:hAnsi="Courier New" w:cs="Courier New"/>
          <w:sz w:val="24"/>
          <w:szCs w:val="24"/>
        </w:rPr>
        <w:t>Elliott Ackerman, “</w:t>
      </w:r>
      <w:r w:rsidR="00A66B17">
        <w:rPr>
          <w:rFonts w:ascii="Courier New" w:hAnsi="Courier New" w:cs="Courier New"/>
          <w:sz w:val="24"/>
          <w:szCs w:val="24"/>
        </w:rPr>
        <w:t xml:space="preserve">Ataturk vs. Erdogan: Turkey’s Long Struggle” </w:t>
      </w:r>
      <w:r w:rsidR="00306C01" w:rsidRPr="00306C01">
        <w:rPr>
          <w:rFonts w:ascii="Courier New" w:hAnsi="Courier New" w:cs="Courier New"/>
          <w:i/>
          <w:sz w:val="24"/>
          <w:szCs w:val="24"/>
        </w:rPr>
        <w:t>The New Yorker</w:t>
      </w:r>
      <w:r w:rsidR="00306C01">
        <w:rPr>
          <w:rFonts w:ascii="Courier New" w:hAnsi="Courier New" w:cs="Courier New"/>
          <w:sz w:val="24"/>
          <w:szCs w:val="24"/>
        </w:rPr>
        <w:t xml:space="preserve"> </w:t>
      </w:r>
      <w:r w:rsidR="00A66B17">
        <w:rPr>
          <w:rFonts w:ascii="Courier New" w:hAnsi="Courier New" w:cs="Courier New"/>
          <w:sz w:val="24"/>
          <w:szCs w:val="24"/>
        </w:rPr>
        <w:t xml:space="preserve">(16 July 2016), </w:t>
      </w:r>
      <w:r w:rsidRPr="00E8228C">
        <w:rPr>
          <w:rFonts w:ascii="Courier New" w:hAnsi="Courier New" w:cs="Courier New"/>
          <w:sz w:val="24"/>
          <w:szCs w:val="24"/>
        </w:rPr>
        <w:t>https://www.newyorker.com/news/news-desk/ataturk-versus-erdogan-turkeys-long-struggle</w:t>
      </w:r>
    </w:p>
    <w:p w:rsidR="00556121" w:rsidRDefault="00556121" w:rsidP="00A721FD">
      <w:pPr>
        <w:pStyle w:val="NoSpacing"/>
        <w:rPr>
          <w:rFonts w:ascii="Courier New" w:hAnsi="Courier New" w:cs="Courier New"/>
          <w:sz w:val="24"/>
          <w:szCs w:val="24"/>
        </w:rPr>
      </w:pPr>
    </w:p>
    <w:p w:rsidR="00306C01" w:rsidRDefault="00556121" w:rsidP="00A721FD">
      <w:pPr>
        <w:pStyle w:val="NoSpacing"/>
        <w:rPr>
          <w:rFonts w:ascii="Courier New" w:hAnsi="Courier New" w:cs="Courier New"/>
          <w:b/>
          <w:sz w:val="24"/>
          <w:szCs w:val="24"/>
        </w:rPr>
      </w:pPr>
      <w:r>
        <w:rPr>
          <w:rFonts w:ascii="Courier New" w:hAnsi="Courier New" w:cs="Courier New"/>
          <w:b/>
          <w:sz w:val="24"/>
          <w:szCs w:val="24"/>
        </w:rPr>
        <w:t xml:space="preserve">April </w:t>
      </w:r>
      <w:r w:rsidR="00306C01">
        <w:rPr>
          <w:rFonts w:ascii="Courier New" w:hAnsi="Courier New" w:cs="Courier New"/>
          <w:b/>
          <w:sz w:val="24"/>
          <w:szCs w:val="24"/>
        </w:rPr>
        <w:t>5</w:t>
      </w:r>
      <w:r w:rsidR="009357EB" w:rsidRPr="00BB0271">
        <w:rPr>
          <w:rFonts w:ascii="Courier New" w:hAnsi="Courier New" w:cs="Courier New"/>
          <w:b/>
          <w:sz w:val="24"/>
          <w:szCs w:val="24"/>
        </w:rPr>
        <w:t xml:space="preserve"> (Tu)</w:t>
      </w:r>
      <w:r w:rsidR="009357EB" w:rsidRPr="00BB0271">
        <w:rPr>
          <w:rFonts w:ascii="Courier New" w:hAnsi="Courier New" w:cs="Courier New"/>
          <w:b/>
          <w:sz w:val="24"/>
          <w:szCs w:val="24"/>
        </w:rPr>
        <w:tab/>
      </w:r>
      <w:r w:rsidR="005631C5">
        <w:rPr>
          <w:rFonts w:ascii="Courier New" w:hAnsi="Courier New" w:cs="Courier New"/>
          <w:b/>
          <w:sz w:val="24"/>
          <w:szCs w:val="24"/>
        </w:rPr>
        <w:t xml:space="preserve">The Politics of War Memorials </w:t>
      </w:r>
    </w:p>
    <w:p w:rsidR="00306C01" w:rsidRDefault="00306C01" w:rsidP="00A721FD">
      <w:pPr>
        <w:pStyle w:val="NoSpacing"/>
        <w:rPr>
          <w:rFonts w:ascii="Courier New" w:hAnsi="Courier New" w:cs="Courier New"/>
          <w:b/>
          <w:sz w:val="24"/>
          <w:szCs w:val="24"/>
        </w:rPr>
      </w:pPr>
    </w:p>
    <w:p w:rsidR="00383377" w:rsidRPr="00383377" w:rsidRDefault="00383377" w:rsidP="00A721FD">
      <w:pPr>
        <w:pStyle w:val="NoSpacing"/>
        <w:rPr>
          <w:rFonts w:ascii="Courier New" w:hAnsi="Courier New" w:cs="Courier New"/>
          <w:sz w:val="24"/>
          <w:szCs w:val="24"/>
          <w:u w:val="single"/>
        </w:rPr>
      </w:pPr>
      <w:r w:rsidRPr="00383377">
        <w:rPr>
          <w:rFonts w:ascii="Courier New" w:hAnsi="Courier New" w:cs="Courier New"/>
          <w:sz w:val="24"/>
          <w:szCs w:val="24"/>
          <w:u w:val="single"/>
        </w:rPr>
        <w:t>Class Preparations</w:t>
      </w:r>
    </w:p>
    <w:p w:rsidR="00383377" w:rsidRDefault="00383377" w:rsidP="00A721FD">
      <w:pPr>
        <w:pStyle w:val="NoSpacing"/>
        <w:rPr>
          <w:rFonts w:ascii="Courier New" w:hAnsi="Courier New" w:cs="Courier New"/>
          <w:sz w:val="24"/>
          <w:szCs w:val="24"/>
        </w:rPr>
      </w:pPr>
    </w:p>
    <w:p w:rsidR="006C085D" w:rsidRDefault="006C085D" w:rsidP="00A721FD">
      <w:pPr>
        <w:pStyle w:val="NoSpacing"/>
        <w:rPr>
          <w:rFonts w:ascii="Courier New" w:hAnsi="Courier New" w:cs="Courier New"/>
          <w:sz w:val="24"/>
          <w:szCs w:val="24"/>
        </w:rPr>
      </w:pPr>
      <w:r>
        <w:rPr>
          <w:rFonts w:ascii="Courier New" w:hAnsi="Courier New" w:cs="Courier New"/>
          <w:sz w:val="24"/>
          <w:szCs w:val="24"/>
        </w:rPr>
        <w:t xml:space="preserve">Bruce Scates and Rebecca Wheatley, “War Memorials,” in </w:t>
      </w:r>
      <w:r>
        <w:rPr>
          <w:rFonts w:ascii="Courier New" w:hAnsi="Courier New" w:cs="Courier New"/>
          <w:i/>
          <w:sz w:val="24"/>
          <w:szCs w:val="24"/>
        </w:rPr>
        <w:t>The Cambridge History of the First World War</w:t>
      </w:r>
      <w:r w:rsidRPr="006C085D">
        <w:rPr>
          <w:rFonts w:ascii="Courier New" w:hAnsi="Courier New" w:cs="Courier New"/>
          <w:sz w:val="24"/>
          <w:szCs w:val="24"/>
        </w:rPr>
        <w:t>, v. 3</w:t>
      </w:r>
      <w:r>
        <w:rPr>
          <w:rFonts w:ascii="Courier New" w:hAnsi="Courier New" w:cs="Courier New"/>
          <w:sz w:val="24"/>
          <w:szCs w:val="24"/>
        </w:rPr>
        <w:t xml:space="preserve">, ed. Jay Winter (Cambridge University Press, 2014).  </w:t>
      </w:r>
    </w:p>
    <w:p w:rsidR="006C085D" w:rsidRPr="006C085D" w:rsidRDefault="006C085D" w:rsidP="00A721FD">
      <w:pPr>
        <w:pStyle w:val="NoSpacing"/>
        <w:rPr>
          <w:rFonts w:ascii="Courier New" w:hAnsi="Courier New" w:cs="Courier New"/>
          <w:sz w:val="24"/>
          <w:szCs w:val="24"/>
        </w:rPr>
      </w:pPr>
      <w:r>
        <w:rPr>
          <w:rFonts w:ascii="Courier New" w:hAnsi="Courier New" w:cs="Courier New"/>
          <w:i/>
          <w:sz w:val="24"/>
          <w:szCs w:val="24"/>
        </w:rPr>
        <w:t xml:space="preserve"> </w:t>
      </w:r>
    </w:p>
    <w:p w:rsidR="00A905F1" w:rsidRPr="00A905F1" w:rsidRDefault="00A905F1" w:rsidP="00A721FD">
      <w:pPr>
        <w:pStyle w:val="NoSpacing"/>
        <w:rPr>
          <w:rFonts w:ascii="Courier New" w:hAnsi="Courier New" w:cs="Courier New"/>
          <w:color w:val="3A3A3A"/>
          <w:sz w:val="24"/>
          <w:szCs w:val="24"/>
          <w:shd w:val="clear" w:color="auto" w:fill="FFFFFF"/>
        </w:rPr>
      </w:pPr>
      <w:r w:rsidRPr="00A905F1">
        <w:rPr>
          <w:rFonts w:ascii="Courier New" w:hAnsi="Courier New" w:cs="Courier New"/>
          <w:color w:val="3A3A3A"/>
          <w:sz w:val="24"/>
          <w:szCs w:val="24"/>
          <w:shd w:val="clear" w:color="auto" w:fill="FFFFFF"/>
        </w:rPr>
        <w:t>Mesut Uyar, "Remembering the Gallipoli Campaign: Turkish Official Military Historiography, War Memorials and Contested Ground," </w:t>
      </w:r>
      <w:r w:rsidRPr="00A905F1">
        <w:rPr>
          <w:rFonts w:ascii="Courier New" w:hAnsi="Courier New" w:cs="Courier New"/>
          <w:i/>
          <w:iCs/>
          <w:color w:val="3A3A3A"/>
          <w:sz w:val="24"/>
          <w:szCs w:val="24"/>
          <w:shd w:val="clear" w:color="auto" w:fill="FFFFFF"/>
        </w:rPr>
        <w:t>First World War Studies</w:t>
      </w:r>
      <w:r w:rsidRPr="00A905F1">
        <w:rPr>
          <w:rFonts w:ascii="Courier New" w:hAnsi="Courier New" w:cs="Courier New"/>
          <w:color w:val="3A3A3A"/>
          <w:sz w:val="24"/>
          <w:szCs w:val="24"/>
          <w:shd w:val="clear" w:color="auto" w:fill="FFFFFF"/>
        </w:rPr>
        <w:t> 7, no. 2 (2016): 165-92.</w:t>
      </w:r>
    </w:p>
    <w:p w:rsidR="00A905F1" w:rsidRDefault="00A905F1" w:rsidP="00A721FD">
      <w:pPr>
        <w:pStyle w:val="NoSpacing"/>
        <w:rPr>
          <w:rFonts w:ascii="Courier New" w:hAnsi="Courier New" w:cs="Courier New"/>
          <w:sz w:val="24"/>
          <w:szCs w:val="24"/>
        </w:rPr>
      </w:pPr>
    </w:p>
    <w:p w:rsidR="006C085D" w:rsidRDefault="006C085D" w:rsidP="00A721FD">
      <w:pPr>
        <w:pStyle w:val="NoSpacing"/>
        <w:rPr>
          <w:rFonts w:ascii="Courier New" w:hAnsi="Courier New" w:cs="Courier New"/>
          <w:sz w:val="24"/>
          <w:szCs w:val="24"/>
        </w:rPr>
      </w:pPr>
      <w:r>
        <w:rPr>
          <w:rFonts w:ascii="Courier New" w:hAnsi="Courier New" w:cs="Courier New"/>
          <w:sz w:val="24"/>
          <w:szCs w:val="24"/>
        </w:rPr>
        <w:t xml:space="preserve">**I will post photos of </w:t>
      </w:r>
      <w:r w:rsidR="00A33A90">
        <w:rPr>
          <w:rFonts w:ascii="Courier New" w:hAnsi="Courier New" w:cs="Courier New"/>
          <w:sz w:val="24"/>
          <w:szCs w:val="24"/>
        </w:rPr>
        <w:t>2</w:t>
      </w:r>
      <w:r>
        <w:rPr>
          <w:rFonts w:ascii="Courier New" w:hAnsi="Courier New" w:cs="Courier New"/>
          <w:sz w:val="24"/>
          <w:szCs w:val="24"/>
        </w:rPr>
        <w:t xml:space="preserve"> memorials constructed in </w:t>
      </w:r>
      <w:r w:rsidR="00A33A90">
        <w:rPr>
          <w:rFonts w:ascii="Courier New" w:hAnsi="Courier New" w:cs="Courier New"/>
          <w:sz w:val="24"/>
          <w:szCs w:val="24"/>
        </w:rPr>
        <w:t xml:space="preserve">French </w:t>
      </w:r>
      <w:r>
        <w:rPr>
          <w:rFonts w:ascii="Courier New" w:hAnsi="Courier New" w:cs="Courier New"/>
          <w:sz w:val="24"/>
          <w:szCs w:val="24"/>
        </w:rPr>
        <w:t xml:space="preserve">North Africa—one in Casablanca, one in Algiers—both designed by Paul Lendowski, </w:t>
      </w:r>
      <w:r w:rsidR="00A33A90">
        <w:rPr>
          <w:rFonts w:ascii="Courier New" w:hAnsi="Courier New" w:cs="Courier New"/>
          <w:sz w:val="24"/>
          <w:szCs w:val="24"/>
        </w:rPr>
        <w:t xml:space="preserve">responsible for about 100 </w:t>
      </w:r>
      <w:r w:rsidR="002B1927">
        <w:rPr>
          <w:rFonts w:ascii="Courier New" w:hAnsi="Courier New" w:cs="Courier New"/>
          <w:sz w:val="24"/>
          <w:szCs w:val="24"/>
        </w:rPr>
        <w:t xml:space="preserve">WWI memorials </w:t>
      </w:r>
      <w:r w:rsidR="00A33A90">
        <w:rPr>
          <w:rFonts w:ascii="Courier New" w:hAnsi="Courier New" w:cs="Courier New"/>
          <w:sz w:val="24"/>
          <w:szCs w:val="24"/>
        </w:rPr>
        <w:t>in Europe.**</w:t>
      </w:r>
    </w:p>
    <w:p w:rsidR="006C085D" w:rsidRDefault="006C085D" w:rsidP="00A721FD">
      <w:pPr>
        <w:pStyle w:val="NoSpacing"/>
        <w:rPr>
          <w:rFonts w:ascii="Courier New" w:hAnsi="Courier New" w:cs="Courier New"/>
          <w:sz w:val="24"/>
          <w:szCs w:val="24"/>
        </w:rPr>
      </w:pPr>
    </w:p>
    <w:p w:rsidR="00A905F1" w:rsidRPr="005631C5" w:rsidRDefault="00A905F1" w:rsidP="00A721FD">
      <w:pPr>
        <w:pStyle w:val="NoSpacing"/>
        <w:rPr>
          <w:rFonts w:ascii="Courier New" w:hAnsi="Courier New" w:cs="Courier New"/>
          <w:b/>
          <w:sz w:val="24"/>
          <w:szCs w:val="24"/>
        </w:rPr>
      </w:pPr>
      <w:r w:rsidRPr="005631C5">
        <w:rPr>
          <w:rFonts w:ascii="Courier New" w:hAnsi="Courier New" w:cs="Courier New"/>
          <w:b/>
          <w:sz w:val="24"/>
          <w:szCs w:val="24"/>
        </w:rPr>
        <w:t>April 10 (Tu)</w:t>
      </w:r>
      <w:r w:rsidRPr="005631C5">
        <w:rPr>
          <w:rFonts w:ascii="Courier New" w:hAnsi="Courier New" w:cs="Courier New"/>
          <w:b/>
          <w:sz w:val="24"/>
          <w:szCs w:val="24"/>
        </w:rPr>
        <w:tab/>
        <w:t>No Class</w:t>
      </w:r>
    </w:p>
    <w:p w:rsidR="00A905F1" w:rsidRDefault="00A905F1" w:rsidP="00A721FD">
      <w:pPr>
        <w:pStyle w:val="NoSpacing"/>
        <w:rPr>
          <w:rFonts w:ascii="Courier New" w:hAnsi="Courier New" w:cs="Courier New"/>
          <w:sz w:val="24"/>
          <w:szCs w:val="24"/>
        </w:rPr>
      </w:pPr>
    </w:p>
    <w:p w:rsidR="00A905F1" w:rsidRPr="005631C5" w:rsidRDefault="00A905F1" w:rsidP="00A721FD">
      <w:pPr>
        <w:pStyle w:val="NoSpacing"/>
        <w:rPr>
          <w:rFonts w:ascii="Courier New" w:hAnsi="Courier New" w:cs="Courier New"/>
          <w:b/>
          <w:sz w:val="24"/>
          <w:szCs w:val="24"/>
        </w:rPr>
      </w:pPr>
      <w:r w:rsidRPr="005631C5">
        <w:rPr>
          <w:rFonts w:ascii="Courier New" w:hAnsi="Courier New" w:cs="Courier New"/>
          <w:b/>
          <w:sz w:val="24"/>
          <w:szCs w:val="24"/>
        </w:rPr>
        <w:t>April 12 (Th)</w:t>
      </w:r>
      <w:r w:rsidRPr="005631C5">
        <w:rPr>
          <w:rFonts w:ascii="Courier New" w:hAnsi="Courier New" w:cs="Courier New"/>
          <w:b/>
          <w:sz w:val="24"/>
          <w:szCs w:val="24"/>
        </w:rPr>
        <w:tab/>
        <w:t>No Class</w:t>
      </w:r>
    </w:p>
    <w:p w:rsidR="00A905F1" w:rsidRDefault="00A905F1" w:rsidP="00A721FD">
      <w:pPr>
        <w:pStyle w:val="NoSpacing"/>
        <w:rPr>
          <w:rFonts w:ascii="Courier New" w:hAnsi="Courier New" w:cs="Courier New"/>
          <w:sz w:val="24"/>
          <w:szCs w:val="24"/>
        </w:rPr>
      </w:pPr>
    </w:p>
    <w:p w:rsidR="00A905F1" w:rsidRPr="004A0681" w:rsidRDefault="00A905F1" w:rsidP="004A0681">
      <w:pPr>
        <w:pStyle w:val="NoSpacing"/>
        <w:jc w:val="both"/>
        <w:rPr>
          <w:rFonts w:ascii="Courier New" w:hAnsi="Courier New" w:cs="Courier New"/>
          <w:b/>
          <w:i/>
          <w:color w:val="00B050"/>
          <w:sz w:val="24"/>
          <w:szCs w:val="24"/>
        </w:rPr>
      </w:pPr>
      <w:r w:rsidRPr="004A0681">
        <w:rPr>
          <w:rFonts w:ascii="Courier New" w:hAnsi="Courier New" w:cs="Courier New"/>
          <w:b/>
          <w:i/>
          <w:color w:val="00B050"/>
          <w:sz w:val="24"/>
          <w:szCs w:val="24"/>
        </w:rPr>
        <w:t>***Students ar</w:t>
      </w:r>
      <w:r w:rsidR="005631C5" w:rsidRPr="004A0681">
        <w:rPr>
          <w:rFonts w:ascii="Courier New" w:hAnsi="Courier New" w:cs="Courier New"/>
          <w:b/>
          <w:i/>
          <w:color w:val="00B050"/>
          <w:sz w:val="24"/>
          <w:szCs w:val="24"/>
        </w:rPr>
        <w:t>e</w:t>
      </w:r>
      <w:r w:rsidRPr="004A0681">
        <w:rPr>
          <w:rFonts w:ascii="Courier New" w:hAnsi="Courier New" w:cs="Courier New"/>
          <w:b/>
          <w:i/>
          <w:color w:val="00B050"/>
          <w:sz w:val="24"/>
          <w:szCs w:val="24"/>
        </w:rPr>
        <w:t xml:space="preserve"> </w:t>
      </w:r>
      <w:r w:rsidR="00D37803" w:rsidRPr="004A0681">
        <w:rPr>
          <w:rFonts w:ascii="Courier New" w:hAnsi="Courier New" w:cs="Courier New"/>
          <w:b/>
          <w:i/>
          <w:color w:val="00B050"/>
          <w:sz w:val="24"/>
          <w:szCs w:val="24"/>
        </w:rPr>
        <w:t xml:space="preserve">STRONGLY </w:t>
      </w:r>
      <w:r w:rsidRPr="004A0681">
        <w:rPr>
          <w:rFonts w:ascii="Courier New" w:hAnsi="Courier New" w:cs="Courier New"/>
          <w:b/>
          <w:i/>
          <w:color w:val="00B050"/>
          <w:sz w:val="24"/>
          <w:szCs w:val="24"/>
        </w:rPr>
        <w:t>encouraged to watch “Lawrence of Arabia” (19</w:t>
      </w:r>
      <w:r w:rsidR="005631C5" w:rsidRPr="004A0681">
        <w:rPr>
          <w:rFonts w:ascii="Courier New" w:hAnsi="Courier New" w:cs="Courier New"/>
          <w:b/>
          <w:i/>
          <w:color w:val="00B050"/>
          <w:sz w:val="24"/>
          <w:szCs w:val="24"/>
        </w:rPr>
        <w:t>62, with 3 hour, 48 minute run time) during time that would otherwise be spent preparing for and attending class.***</w:t>
      </w:r>
      <w:r w:rsidRPr="004A0681">
        <w:rPr>
          <w:rFonts w:ascii="Courier New" w:hAnsi="Courier New" w:cs="Courier New"/>
          <w:b/>
          <w:i/>
          <w:color w:val="00B050"/>
          <w:sz w:val="24"/>
          <w:szCs w:val="24"/>
        </w:rPr>
        <w:t xml:space="preserve"> </w:t>
      </w:r>
    </w:p>
    <w:p w:rsidR="00A905F1" w:rsidRPr="004A0681" w:rsidRDefault="00A905F1" w:rsidP="004A0681">
      <w:pPr>
        <w:pStyle w:val="NoSpacing"/>
        <w:jc w:val="both"/>
        <w:rPr>
          <w:rFonts w:ascii="Courier New" w:hAnsi="Courier New" w:cs="Courier New"/>
          <w:b/>
          <w:i/>
          <w:color w:val="00B050"/>
          <w:sz w:val="24"/>
          <w:szCs w:val="24"/>
        </w:rPr>
      </w:pPr>
    </w:p>
    <w:p w:rsidR="005631C5" w:rsidRDefault="005631C5" w:rsidP="00A721FD">
      <w:pPr>
        <w:pStyle w:val="NoSpacing"/>
        <w:rPr>
          <w:rFonts w:ascii="Courier New" w:hAnsi="Courier New" w:cs="Courier New"/>
          <w:b/>
          <w:sz w:val="24"/>
          <w:szCs w:val="24"/>
        </w:rPr>
      </w:pPr>
      <w:r>
        <w:rPr>
          <w:rFonts w:ascii="Courier New" w:hAnsi="Courier New" w:cs="Courier New"/>
          <w:b/>
          <w:sz w:val="24"/>
          <w:szCs w:val="24"/>
        </w:rPr>
        <w:t>April 17 (Tu)</w:t>
      </w:r>
      <w:r>
        <w:rPr>
          <w:rFonts w:ascii="Courier New" w:hAnsi="Courier New" w:cs="Courier New"/>
          <w:b/>
          <w:sz w:val="24"/>
          <w:szCs w:val="24"/>
        </w:rPr>
        <w:tab/>
      </w:r>
      <w:r w:rsidR="006147D4">
        <w:rPr>
          <w:rFonts w:ascii="Courier New" w:hAnsi="Courier New" w:cs="Courier New"/>
          <w:b/>
          <w:sz w:val="24"/>
          <w:szCs w:val="24"/>
        </w:rPr>
        <w:t>T</w:t>
      </w:r>
      <w:r w:rsidR="006C085D">
        <w:rPr>
          <w:rFonts w:ascii="Courier New" w:hAnsi="Courier New" w:cs="Courier New"/>
          <w:b/>
          <w:sz w:val="24"/>
          <w:szCs w:val="24"/>
        </w:rPr>
        <w:t>.</w:t>
      </w:r>
      <w:r w:rsidR="006147D4">
        <w:rPr>
          <w:rFonts w:ascii="Courier New" w:hAnsi="Courier New" w:cs="Courier New"/>
          <w:b/>
          <w:sz w:val="24"/>
          <w:szCs w:val="24"/>
        </w:rPr>
        <w:t>E</w:t>
      </w:r>
      <w:r w:rsidR="006C085D">
        <w:rPr>
          <w:rFonts w:ascii="Courier New" w:hAnsi="Courier New" w:cs="Courier New"/>
          <w:b/>
          <w:sz w:val="24"/>
          <w:szCs w:val="24"/>
        </w:rPr>
        <w:t>.</w:t>
      </w:r>
      <w:r w:rsidR="006147D4">
        <w:rPr>
          <w:rFonts w:ascii="Courier New" w:hAnsi="Courier New" w:cs="Courier New"/>
          <w:b/>
          <w:sz w:val="24"/>
          <w:szCs w:val="24"/>
        </w:rPr>
        <w:t xml:space="preserve"> </w:t>
      </w:r>
      <w:r>
        <w:rPr>
          <w:rFonts w:ascii="Courier New" w:hAnsi="Courier New" w:cs="Courier New"/>
          <w:b/>
          <w:sz w:val="24"/>
          <w:szCs w:val="24"/>
        </w:rPr>
        <w:t xml:space="preserve">Lawrence </w:t>
      </w:r>
      <w:r w:rsidR="00D37803">
        <w:rPr>
          <w:rFonts w:ascii="Courier New" w:hAnsi="Courier New" w:cs="Courier New"/>
          <w:b/>
          <w:sz w:val="24"/>
          <w:szCs w:val="24"/>
        </w:rPr>
        <w:t xml:space="preserve">and the War </w:t>
      </w:r>
      <w:r>
        <w:rPr>
          <w:rFonts w:ascii="Courier New" w:hAnsi="Courier New" w:cs="Courier New"/>
          <w:b/>
          <w:sz w:val="24"/>
          <w:szCs w:val="24"/>
        </w:rPr>
        <w:t>in History and Memory</w:t>
      </w:r>
    </w:p>
    <w:p w:rsidR="005631C5" w:rsidRDefault="005631C5" w:rsidP="00A721FD">
      <w:pPr>
        <w:pStyle w:val="NoSpacing"/>
        <w:rPr>
          <w:rFonts w:ascii="Courier New" w:hAnsi="Courier New" w:cs="Courier New"/>
          <w:b/>
          <w:sz w:val="24"/>
          <w:szCs w:val="24"/>
        </w:rPr>
      </w:pPr>
    </w:p>
    <w:p w:rsidR="005631C5" w:rsidRPr="005631C5" w:rsidRDefault="005631C5" w:rsidP="00A721FD">
      <w:pPr>
        <w:pStyle w:val="NoSpacing"/>
        <w:rPr>
          <w:rFonts w:ascii="Courier New" w:hAnsi="Courier New" w:cs="Courier New"/>
          <w:sz w:val="24"/>
          <w:szCs w:val="24"/>
          <w:u w:val="single"/>
        </w:rPr>
      </w:pPr>
      <w:r>
        <w:rPr>
          <w:rFonts w:ascii="Courier New" w:hAnsi="Courier New" w:cs="Courier New"/>
          <w:sz w:val="24"/>
          <w:szCs w:val="24"/>
          <w:u w:val="single"/>
        </w:rPr>
        <w:t>Class Preparations</w:t>
      </w:r>
    </w:p>
    <w:p w:rsidR="005631C5" w:rsidRDefault="005631C5" w:rsidP="00A721FD">
      <w:pPr>
        <w:pStyle w:val="NoSpacing"/>
        <w:rPr>
          <w:rFonts w:ascii="Courier New" w:hAnsi="Courier New" w:cs="Courier New"/>
          <w:b/>
          <w:sz w:val="24"/>
          <w:szCs w:val="24"/>
        </w:rPr>
      </w:pPr>
    </w:p>
    <w:p w:rsidR="00D37803" w:rsidRDefault="0064259E" w:rsidP="00A721FD">
      <w:pPr>
        <w:pStyle w:val="NoSpacing"/>
        <w:rPr>
          <w:rFonts w:ascii="Courier New" w:hAnsi="Courier New" w:cs="Courier New"/>
          <w:sz w:val="24"/>
          <w:szCs w:val="24"/>
        </w:rPr>
      </w:pPr>
      <w:r>
        <w:rPr>
          <w:rFonts w:ascii="Courier New" w:hAnsi="Courier New" w:cs="Courier New"/>
          <w:sz w:val="24"/>
          <w:szCs w:val="24"/>
        </w:rPr>
        <w:t xml:space="preserve">T.E. Lawrence, </w:t>
      </w:r>
      <w:r w:rsidRPr="0064259E">
        <w:rPr>
          <w:rFonts w:ascii="Courier New" w:hAnsi="Courier New" w:cs="Courier New"/>
          <w:i/>
          <w:sz w:val="24"/>
          <w:szCs w:val="24"/>
        </w:rPr>
        <w:t>Revolt in the Desert</w:t>
      </w:r>
      <w:r>
        <w:rPr>
          <w:rFonts w:ascii="Courier New" w:hAnsi="Courier New" w:cs="Courier New"/>
          <w:sz w:val="24"/>
          <w:szCs w:val="24"/>
        </w:rPr>
        <w:t xml:space="preserve"> (</w:t>
      </w:r>
      <w:r w:rsidR="00D37803">
        <w:rPr>
          <w:rFonts w:ascii="Courier New" w:hAnsi="Courier New" w:cs="Courier New"/>
          <w:sz w:val="24"/>
          <w:szCs w:val="24"/>
        </w:rPr>
        <w:t>1927, reprint; Tauris Park Paperbacks, 2011)</w:t>
      </w:r>
      <w:r>
        <w:rPr>
          <w:rFonts w:ascii="Courier New" w:hAnsi="Courier New" w:cs="Courier New"/>
          <w:sz w:val="24"/>
          <w:szCs w:val="24"/>
        </w:rPr>
        <w:t>,</w:t>
      </w:r>
      <w:r w:rsidR="00D37803">
        <w:rPr>
          <w:rFonts w:ascii="Courier New" w:hAnsi="Courier New" w:cs="Courier New"/>
          <w:sz w:val="24"/>
          <w:szCs w:val="24"/>
        </w:rPr>
        <w:t xml:space="preserve"> ch.s 10, 11, 12 &amp; 17.</w:t>
      </w:r>
    </w:p>
    <w:p w:rsidR="00D37803" w:rsidRDefault="00D37803" w:rsidP="00A721FD">
      <w:pPr>
        <w:pStyle w:val="NoSpacing"/>
        <w:rPr>
          <w:rFonts w:ascii="Courier New" w:hAnsi="Courier New" w:cs="Courier New"/>
          <w:sz w:val="24"/>
          <w:szCs w:val="24"/>
        </w:rPr>
      </w:pPr>
    </w:p>
    <w:p w:rsidR="00D37803" w:rsidRDefault="00D37803" w:rsidP="00A721FD">
      <w:pPr>
        <w:pStyle w:val="NoSpacing"/>
        <w:rPr>
          <w:rFonts w:ascii="Courier New" w:hAnsi="Courier New" w:cs="Courier New"/>
          <w:sz w:val="24"/>
          <w:szCs w:val="24"/>
        </w:rPr>
      </w:pPr>
      <w:r>
        <w:rPr>
          <w:rFonts w:ascii="Courier New" w:hAnsi="Courier New" w:cs="Courier New"/>
          <w:sz w:val="24"/>
          <w:szCs w:val="24"/>
        </w:rPr>
        <w:t>“Lawrence of Arabia,” in Roger Ebert, The Great Movies (Broadway Books, 2002), 264-268.</w:t>
      </w:r>
      <w:r w:rsidR="0064259E">
        <w:rPr>
          <w:rFonts w:ascii="Courier New" w:hAnsi="Courier New" w:cs="Courier New"/>
          <w:sz w:val="24"/>
          <w:szCs w:val="24"/>
        </w:rPr>
        <w:t xml:space="preserve"> </w:t>
      </w:r>
    </w:p>
    <w:p w:rsidR="00D37803" w:rsidRDefault="00D37803" w:rsidP="00A721FD">
      <w:pPr>
        <w:pStyle w:val="NoSpacing"/>
        <w:rPr>
          <w:rFonts w:ascii="Courier New" w:hAnsi="Courier New" w:cs="Courier New"/>
          <w:sz w:val="24"/>
          <w:szCs w:val="24"/>
        </w:rPr>
      </w:pPr>
    </w:p>
    <w:p w:rsidR="005631C5" w:rsidRPr="0064259E" w:rsidRDefault="006C6EF0" w:rsidP="00A721FD">
      <w:pPr>
        <w:pStyle w:val="NoSpacing"/>
        <w:rPr>
          <w:rFonts w:ascii="Courier New" w:hAnsi="Courier New" w:cs="Courier New"/>
          <w:sz w:val="24"/>
          <w:szCs w:val="24"/>
        </w:rPr>
      </w:pPr>
      <w:r>
        <w:rPr>
          <w:rFonts w:ascii="Courier New" w:hAnsi="Courier New" w:cs="Courier New"/>
          <w:sz w:val="24"/>
          <w:szCs w:val="24"/>
        </w:rPr>
        <w:t xml:space="preserve">David Garnett to </w:t>
      </w:r>
      <w:r w:rsidR="00D37803">
        <w:rPr>
          <w:rFonts w:ascii="Courier New" w:hAnsi="Courier New" w:cs="Courier New"/>
          <w:sz w:val="24"/>
          <w:szCs w:val="24"/>
        </w:rPr>
        <w:t>Capt</w:t>
      </w:r>
      <w:r>
        <w:rPr>
          <w:rFonts w:ascii="Courier New" w:hAnsi="Courier New" w:cs="Courier New"/>
          <w:sz w:val="24"/>
          <w:szCs w:val="24"/>
        </w:rPr>
        <w:t>ai</w:t>
      </w:r>
      <w:r w:rsidR="00D37803">
        <w:rPr>
          <w:rFonts w:ascii="Courier New" w:hAnsi="Courier New" w:cs="Courier New"/>
          <w:sz w:val="24"/>
          <w:szCs w:val="24"/>
        </w:rPr>
        <w:t>n B.H. Liddell Hart</w:t>
      </w:r>
      <w:r>
        <w:rPr>
          <w:rFonts w:ascii="Courier New" w:hAnsi="Courier New" w:cs="Courier New"/>
          <w:sz w:val="24"/>
          <w:szCs w:val="24"/>
        </w:rPr>
        <w:t>, 5 January 1963, Harry Ransom Center, The University of Texas at Austin.</w:t>
      </w:r>
      <w:r w:rsidR="0064259E">
        <w:rPr>
          <w:rFonts w:ascii="Courier New" w:hAnsi="Courier New" w:cs="Courier New"/>
          <w:sz w:val="24"/>
          <w:szCs w:val="24"/>
        </w:rPr>
        <w:t xml:space="preserve"> </w:t>
      </w:r>
    </w:p>
    <w:p w:rsidR="005631C5" w:rsidRPr="006C6EF0" w:rsidRDefault="005631C5" w:rsidP="00A721FD">
      <w:pPr>
        <w:pStyle w:val="NoSpacing"/>
        <w:rPr>
          <w:rFonts w:ascii="Courier New" w:hAnsi="Courier New" w:cs="Courier New"/>
          <w:sz w:val="24"/>
          <w:szCs w:val="24"/>
        </w:rPr>
      </w:pPr>
    </w:p>
    <w:p w:rsidR="006C6EF0" w:rsidRPr="006C6EF0" w:rsidRDefault="006C6EF0" w:rsidP="00A721FD">
      <w:pPr>
        <w:pStyle w:val="NoSpacing"/>
        <w:rPr>
          <w:rFonts w:ascii="Courier New" w:hAnsi="Courier New" w:cs="Courier New"/>
          <w:sz w:val="24"/>
          <w:szCs w:val="24"/>
        </w:rPr>
      </w:pPr>
      <w:r w:rsidRPr="006C6EF0">
        <w:rPr>
          <w:rFonts w:ascii="Courier New" w:hAnsi="Courier New" w:cs="Courier New"/>
          <w:sz w:val="24"/>
          <w:szCs w:val="24"/>
        </w:rPr>
        <w:t>Captain B.H.</w:t>
      </w:r>
      <w:r>
        <w:rPr>
          <w:rFonts w:ascii="Courier New" w:hAnsi="Courier New" w:cs="Courier New"/>
          <w:sz w:val="24"/>
          <w:szCs w:val="24"/>
        </w:rPr>
        <w:t xml:space="preserve"> Liddell Hart, 15 January 1962, Harry Ransom Center, The University of Texas at Austin</w:t>
      </w:r>
      <w:r w:rsidR="004A0681">
        <w:rPr>
          <w:rFonts w:ascii="Courier New" w:hAnsi="Courier New" w:cs="Courier New"/>
          <w:sz w:val="24"/>
          <w:szCs w:val="24"/>
        </w:rPr>
        <w:t>.</w:t>
      </w:r>
      <w:r w:rsidRPr="006C6EF0">
        <w:rPr>
          <w:rFonts w:ascii="Courier New" w:hAnsi="Courier New" w:cs="Courier New"/>
          <w:sz w:val="24"/>
          <w:szCs w:val="24"/>
        </w:rPr>
        <w:t xml:space="preserve"> </w:t>
      </w:r>
    </w:p>
    <w:p w:rsidR="006C6EF0" w:rsidRDefault="006C6EF0" w:rsidP="00A721FD">
      <w:pPr>
        <w:pStyle w:val="NoSpacing"/>
        <w:rPr>
          <w:rFonts w:ascii="Courier New" w:hAnsi="Courier New" w:cs="Courier New"/>
          <w:sz w:val="24"/>
          <w:szCs w:val="24"/>
        </w:rPr>
      </w:pPr>
    </w:p>
    <w:p w:rsidR="004A0681" w:rsidRPr="00A857C5" w:rsidRDefault="004A0681" w:rsidP="004A0681">
      <w:pPr>
        <w:pStyle w:val="NoSpacing"/>
        <w:rPr>
          <w:rFonts w:ascii="Courier New" w:hAnsi="Courier New" w:cs="Courier New"/>
          <w:b/>
          <w:i/>
          <w:color w:val="C45911" w:themeColor="accent2" w:themeShade="BF"/>
          <w:sz w:val="24"/>
          <w:szCs w:val="24"/>
        </w:rPr>
      </w:pPr>
      <w:r w:rsidRPr="00A857C5">
        <w:rPr>
          <w:rFonts w:ascii="Courier New" w:hAnsi="Courier New" w:cs="Courier New"/>
          <w:b/>
          <w:i/>
          <w:color w:val="C45911" w:themeColor="accent2" w:themeShade="BF"/>
          <w:sz w:val="24"/>
          <w:szCs w:val="24"/>
        </w:rPr>
        <w:t xml:space="preserve">***If you choose to review this </w:t>
      </w:r>
      <w:r>
        <w:rPr>
          <w:rFonts w:ascii="Courier New" w:hAnsi="Courier New" w:cs="Courier New"/>
          <w:b/>
          <w:i/>
          <w:color w:val="C45911" w:themeColor="accent2" w:themeShade="BF"/>
          <w:sz w:val="24"/>
          <w:szCs w:val="24"/>
        </w:rPr>
        <w:t>film</w:t>
      </w:r>
      <w:r w:rsidRPr="00A857C5">
        <w:rPr>
          <w:rFonts w:ascii="Courier New" w:hAnsi="Courier New" w:cs="Courier New"/>
          <w:b/>
          <w:i/>
          <w:color w:val="C45911" w:themeColor="accent2" w:themeShade="BF"/>
          <w:sz w:val="24"/>
          <w:szCs w:val="24"/>
        </w:rPr>
        <w:t xml:space="preserve">, it is due on </w:t>
      </w:r>
      <w:r w:rsidR="00B3784F">
        <w:rPr>
          <w:rFonts w:ascii="Courier New" w:hAnsi="Courier New" w:cs="Courier New"/>
          <w:b/>
          <w:i/>
          <w:color w:val="C45911" w:themeColor="accent2" w:themeShade="BF"/>
          <w:sz w:val="24"/>
          <w:szCs w:val="24"/>
        </w:rPr>
        <w:t xml:space="preserve">30 </w:t>
      </w:r>
      <w:r>
        <w:rPr>
          <w:rFonts w:ascii="Courier New" w:hAnsi="Courier New" w:cs="Courier New"/>
          <w:b/>
          <w:i/>
          <w:color w:val="C45911" w:themeColor="accent2" w:themeShade="BF"/>
          <w:sz w:val="24"/>
          <w:szCs w:val="24"/>
        </w:rPr>
        <w:t>April</w:t>
      </w:r>
      <w:r w:rsidRPr="00A857C5">
        <w:rPr>
          <w:rFonts w:ascii="Courier New" w:hAnsi="Courier New" w:cs="Courier New"/>
          <w:b/>
          <w:i/>
          <w:color w:val="C45911" w:themeColor="accent2" w:themeShade="BF"/>
          <w:sz w:val="24"/>
          <w:szCs w:val="24"/>
        </w:rPr>
        <w:t>.</w:t>
      </w:r>
    </w:p>
    <w:p w:rsidR="004A0681" w:rsidRDefault="004A0681" w:rsidP="00A721FD">
      <w:pPr>
        <w:pStyle w:val="NoSpacing"/>
        <w:rPr>
          <w:rFonts w:ascii="Courier New" w:hAnsi="Courier New" w:cs="Courier New"/>
          <w:sz w:val="24"/>
          <w:szCs w:val="24"/>
        </w:rPr>
      </w:pPr>
    </w:p>
    <w:p w:rsidR="004A0681" w:rsidRPr="006C6EF0" w:rsidRDefault="004A0681" w:rsidP="00A721FD">
      <w:pPr>
        <w:pStyle w:val="NoSpacing"/>
        <w:rPr>
          <w:rFonts w:ascii="Courier New" w:hAnsi="Courier New" w:cs="Courier New"/>
          <w:sz w:val="24"/>
          <w:szCs w:val="24"/>
        </w:rPr>
      </w:pPr>
    </w:p>
    <w:p w:rsidR="009357EB" w:rsidRPr="00BB0271" w:rsidRDefault="005631C5" w:rsidP="00A721FD">
      <w:pPr>
        <w:pStyle w:val="NoSpacing"/>
        <w:rPr>
          <w:rFonts w:ascii="Courier New" w:hAnsi="Courier New" w:cs="Courier New"/>
          <w:b/>
          <w:sz w:val="24"/>
          <w:szCs w:val="24"/>
        </w:rPr>
      </w:pPr>
      <w:r>
        <w:rPr>
          <w:rFonts w:ascii="Courier New" w:hAnsi="Courier New" w:cs="Courier New"/>
          <w:b/>
          <w:sz w:val="24"/>
          <w:szCs w:val="24"/>
        </w:rPr>
        <w:t xml:space="preserve">April 19 (Th) </w:t>
      </w:r>
      <w:r>
        <w:rPr>
          <w:rFonts w:ascii="Courier New" w:hAnsi="Courier New" w:cs="Courier New"/>
          <w:b/>
          <w:sz w:val="24"/>
          <w:szCs w:val="24"/>
        </w:rPr>
        <w:tab/>
      </w:r>
      <w:r w:rsidR="009357EB" w:rsidRPr="00BB0271">
        <w:rPr>
          <w:rFonts w:ascii="Courier New" w:hAnsi="Courier New" w:cs="Courier New"/>
          <w:b/>
          <w:sz w:val="24"/>
          <w:szCs w:val="24"/>
        </w:rPr>
        <w:t>The Origins of the Arab-Israeli Conflict</w:t>
      </w:r>
    </w:p>
    <w:p w:rsidR="009357EB" w:rsidRDefault="009357EB" w:rsidP="009357EB">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--Film, “The Seeds of Conflict”</w:t>
      </w:r>
    </w:p>
    <w:p w:rsidR="009357EB" w:rsidRDefault="009357EB" w:rsidP="009357EB">
      <w:pPr>
        <w:pStyle w:val="NoSpacing"/>
        <w:rPr>
          <w:rFonts w:ascii="Courier New" w:hAnsi="Courier New" w:cs="Courier New"/>
          <w:sz w:val="24"/>
          <w:szCs w:val="24"/>
        </w:rPr>
      </w:pPr>
    </w:p>
    <w:p w:rsidR="006C6EF0" w:rsidRDefault="00993DDA" w:rsidP="009357EB">
      <w:pPr>
        <w:pStyle w:val="NoSpacing"/>
        <w:rPr>
          <w:rFonts w:ascii="Courier New" w:hAnsi="Courier New" w:cs="Courier New"/>
          <w:sz w:val="24"/>
          <w:szCs w:val="24"/>
        </w:rPr>
      </w:pPr>
      <w:r>
        <w:rPr>
          <w:rFonts w:ascii="Courier New" w:hAnsi="Courier New" w:cs="Courier New"/>
          <w:sz w:val="24"/>
          <w:szCs w:val="24"/>
        </w:rPr>
        <w:t xml:space="preserve">“Zionism and Its Early Arab Opponents,” in Marvin E. Gettleman and Stuart Schaar, </w:t>
      </w:r>
      <w:r w:rsidRPr="006147D4">
        <w:rPr>
          <w:rFonts w:ascii="Courier New" w:hAnsi="Courier New" w:cs="Courier New"/>
          <w:i/>
          <w:sz w:val="24"/>
          <w:szCs w:val="24"/>
        </w:rPr>
        <w:t>The Middle East and Islamic World Reader</w:t>
      </w:r>
      <w:r>
        <w:rPr>
          <w:rFonts w:ascii="Courier New" w:hAnsi="Courier New" w:cs="Courier New"/>
          <w:sz w:val="24"/>
          <w:szCs w:val="24"/>
        </w:rPr>
        <w:t xml:space="preserve"> (Grove Press, 2003), 165-169.  </w:t>
      </w:r>
    </w:p>
    <w:p w:rsidR="006C6EF0" w:rsidRDefault="006C6EF0" w:rsidP="009357EB">
      <w:pPr>
        <w:pStyle w:val="NoSpacing"/>
        <w:rPr>
          <w:rFonts w:ascii="Courier New" w:hAnsi="Courier New" w:cs="Courier New"/>
          <w:sz w:val="24"/>
          <w:szCs w:val="24"/>
        </w:rPr>
      </w:pPr>
    </w:p>
    <w:p w:rsidR="00993DDA" w:rsidRDefault="00993DDA" w:rsidP="009357EB">
      <w:pPr>
        <w:pStyle w:val="NoSpacing"/>
        <w:rPr>
          <w:rFonts w:ascii="Courier New" w:hAnsi="Courier New" w:cs="Courier New"/>
          <w:sz w:val="24"/>
          <w:szCs w:val="24"/>
        </w:rPr>
      </w:pPr>
      <w:r>
        <w:rPr>
          <w:rFonts w:ascii="Courier New" w:hAnsi="Courier New" w:cs="Courier New"/>
          <w:sz w:val="24"/>
          <w:szCs w:val="24"/>
        </w:rPr>
        <w:t xml:space="preserve">Sir Henry McMahon, “The McMahon Letter (October 24, 1915), </w:t>
      </w:r>
      <w:r w:rsidRPr="00BB0271">
        <w:rPr>
          <w:rFonts w:ascii="Courier New" w:hAnsi="Courier New" w:cs="Courier New"/>
          <w:i/>
          <w:sz w:val="24"/>
          <w:szCs w:val="24"/>
        </w:rPr>
        <w:t>The Arab-Israeli Reader: A Documentary History of the Middle East Conflict</w:t>
      </w:r>
      <w:r>
        <w:rPr>
          <w:rFonts w:ascii="Courier New" w:hAnsi="Courier New" w:cs="Courier New"/>
          <w:sz w:val="24"/>
          <w:szCs w:val="24"/>
        </w:rPr>
        <w:t>, 8</w:t>
      </w:r>
      <w:r w:rsidRPr="00BB0271">
        <w:rPr>
          <w:rFonts w:ascii="Courier New" w:hAnsi="Courier New" w:cs="Courier New"/>
          <w:sz w:val="24"/>
          <w:szCs w:val="24"/>
          <w:vertAlign w:val="superscript"/>
        </w:rPr>
        <w:t>th</w:t>
      </w:r>
      <w:r>
        <w:rPr>
          <w:rFonts w:ascii="Courier New" w:hAnsi="Courier New" w:cs="Courier New"/>
          <w:sz w:val="24"/>
          <w:szCs w:val="24"/>
        </w:rPr>
        <w:t xml:space="preserve"> ed., ed. Walter Laqueur and Dan Schueftan (Penguin Books, 2016), 11-12.</w:t>
      </w:r>
    </w:p>
    <w:p w:rsidR="00993DDA" w:rsidRDefault="00993DDA" w:rsidP="009357EB">
      <w:pPr>
        <w:pStyle w:val="NoSpacing"/>
        <w:rPr>
          <w:rFonts w:ascii="Courier New" w:hAnsi="Courier New" w:cs="Courier New"/>
          <w:sz w:val="24"/>
          <w:szCs w:val="24"/>
        </w:rPr>
      </w:pPr>
    </w:p>
    <w:p w:rsidR="00993DDA" w:rsidRDefault="00993DDA" w:rsidP="009357EB">
      <w:pPr>
        <w:pStyle w:val="NoSpacing"/>
        <w:rPr>
          <w:rFonts w:ascii="Courier New" w:hAnsi="Courier New" w:cs="Courier New"/>
          <w:sz w:val="24"/>
          <w:szCs w:val="24"/>
        </w:rPr>
      </w:pPr>
      <w:r>
        <w:rPr>
          <w:rFonts w:ascii="Courier New" w:hAnsi="Courier New" w:cs="Courier New"/>
          <w:sz w:val="24"/>
          <w:szCs w:val="24"/>
        </w:rPr>
        <w:t>British Foreign Minister Arthur Balfour, “The Balfour Declaratio</w:t>
      </w:r>
      <w:r w:rsidR="004A0681">
        <w:rPr>
          <w:rFonts w:ascii="Courier New" w:hAnsi="Courier New" w:cs="Courier New"/>
          <w:sz w:val="24"/>
          <w:szCs w:val="24"/>
        </w:rPr>
        <w:t>n</w:t>
      </w:r>
      <w:r>
        <w:rPr>
          <w:rFonts w:ascii="Courier New" w:hAnsi="Courier New" w:cs="Courier New"/>
          <w:sz w:val="24"/>
          <w:szCs w:val="24"/>
        </w:rPr>
        <w:t xml:space="preserve"> (November 2 , 1917),” </w:t>
      </w:r>
      <w:r w:rsidRPr="00BB0271">
        <w:rPr>
          <w:rFonts w:ascii="Courier New" w:hAnsi="Courier New" w:cs="Courier New"/>
          <w:i/>
          <w:sz w:val="24"/>
          <w:szCs w:val="24"/>
        </w:rPr>
        <w:t>The Arab-Israeli Reader: A Documentary History of the Middle East Conflict</w:t>
      </w:r>
      <w:r>
        <w:rPr>
          <w:rFonts w:ascii="Courier New" w:hAnsi="Courier New" w:cs="Courier New"/>
          <w:sz w:val="24"/>
          <w:szCs w:val="24"/>
        </w:rPr>
        <w:t>, 8</w:t>
      </w:r>
      <w:r w:rsidRPr="00BB0271">
        <w:rPr>
          <w:rFonts w:ascii="Courier New" w:hAnsi="Courier New" w:cs="Courier New"/>
          <w:sz w:val="24"/>
          <w:szCs w:val="24"/>
          <w:vertAlign w:val="superscript"/>
        </w:rPr>
        <w:t>th</w:t>
      </w:r>
      <w:r>
        <w:rPr>
          <w:rFonts w:ascii="Courier New" w:hAnsi="Courier New" w:cs="Courier New"/>
          <w:sz w:val="24"/>
          <w:szCs w:val="24"/>
        </w:rPr>
        <w:t xml:space="preserve"> ed., ed. Walter Laqueur and Dan Schueftan (Penguin Books, 2016), 12. </w:t>
      </w:r>
    </w:p>
    <w:p w:rsidR="00AF72EF" w:rsidRDefault="00AF72EF" w:rsidP="009357EB">
      <w:pPr>
        <w:pStyle w:val="NoSpacing"/>
        <w:rPr>
          <w:rFonts w:ascii="Courier New" w:hAnsi="Courier New" w:cs="Courier New"/>
          <w:sz w:val="24"/>
          <w:szCs w:val="24"/>
        </w:rPr>
      </w:pPr>
    </w:p>
    <w:p w:rsidR="00AF72EF" w:rsidRDefault="00AF72EF" w:rsidP="009357EB">
      <w:pPr>
        <w:pStyle w:val="NoSpacing"/>
        <w:rPr>
          <w:rFonts w:ascii="Courier New" w:hAnsi="Courier New" w:cs="Courier New"/>
          <w:sz w:val="24"/>
          <w:szCs w:val="24"/>
        </w:rPr>
      </w:pPr>
      <w:r>
        <w:rPr>
          <w:rFonts w:ascii="Courier New" w:hAnsi="Courier New" w:cs="Courier New"/>
          <w:sz w:val="24"/>
          <w:szCs w:val="24"/>
        </w:rPr>
        <w:t>Ishaan Tharoor, “</w:t>
      </w:r>
      <w:r w:rsidR="004A0681">
        <w:rPr>
          <w:rFonts w:ascii="Courier New" w:hAnsi="Courier New" w:cs="Courier New"/>
          <w:sz w:val="24"/>
          <w:szCs w:val="24"/>
        </w:rPr>
        <w:t>T</w:t>
      </w:r>
      <w:r>
        <w:rPr>
          <w:rFonts w:ascii="Courier New" w:hAnsi="Courier New" w:cs="Courier New"/>
          <w:sz w:val="24"/>
          <w:szCs w:val="24"/>
        </w:rPr>
        <w:t xml:space="preserve">he 100-Year Old Letter That still Divides the Middle East,” </w:t>
      </w:r>
      <w:r w:rsidRPr="00AF72EF">
        <w:rPr>
          <w:rFonts w:ascii="Courier New" w:hAnsi="Courier New" w:cs="Courier New"/>
          <w:i/>
          <w:sz w:val="24"/>
          <w:szCs w:val="24"/>
        </w:rPr>
        <w:t>The Washington Post</w:t>
      </w:r>
      <w:r>
        <w:rPr>
          <w:rFonts w:ascii="Courier New" w:hAnsi="Courier New" w:cs="Courier New"/>
          <w:sz w:val="24"/>
          <w:szCs w:val="24"/>
        </w:rPr>
        <w:t xml:space="preserve"> (2 November 2017), </w:t>
      </w:r>
      <w:r w:rsidRPr="00AF72EF">
        <w:rPr>
          <w:rFonts w:ascii="Courier New" w:hAnsi="Courier New" w:cs="Courier New"/>
          <w:sz w:val="24"/>
          <w:szCs w:val="24"/>
        </w:rPr>
        <w:t>https://www.washingtonpost.com/news/worldviews/wp/2017/11/02/the-balfour-declaration-still-divides-the-middle-east-100-years-later/?utm_term=.728c1566d284</w:t>
      </w:r>
      <w:r>
        <w:rPr>
          <w:rFonts w:ascii="Courier New" w:hAnsi="Courier New" w:cs="Courier New"/>
          <w:sz w:val="24"/>
          <w:szCs w:val="24"/>
        </w:rPr>
        <w:t>.</w:t>
      </w:r>
    </w:p>
    <w:p w:rsidR="00AF72EF" w:rsidRDefault="00AF72EF" w:rsidP="009357EB">
      <w:pPr>
        <w:pStyle w:val="NoSpacing"/>
        <w:rPr>
          <w:rFonts w:ascii="Courier New" w:hAnsi="Courier New" w:cs="Courier New"/>
          <w:sz w:val="24"/>
          <w:szCs w:val="24"/>
        </w:rPr>
      </w:pPr>
    </w:p>
    <w:p w:rsidR="00993DDA" w:rsidRDefault="00AF72EF" w:rsidP="009357EB">
      <w:pPr>
        <w:pStyle w:val="NoSpacing"/>
        <w:rPr>
          <w:rFonts w:ascii="Courier New" w:hAnsi="Courier New" w:cs="Courier New"/>
          <w:sz w:val="24"/>
          <w:szCs w:val="24"/>
        </w:rPr>
      </w:pPr>
      <w:r>
        <w:rPr>
          <w:rFonts w:ascii="Courier New" w:hAnsi="Courier New" w:cs="Courier New"/>
          <w:sz w:val="24"/>
          <w:szCs w:val="24"/>
        </w:rPr>
        <w:t xml:space="preserve">Anshel Pfeffer, </w:t>
      </w:r>
      <w:r w:rsidR="007032D5">
        <w:rPr>
          <w:rFonts w:ascii="Courier New" w:hAnsi="Courier New" w:cs="Courier New"/>
          <w:sz w:val="24"/>
          <w:szCs w:val="24"/>
        </w:rPr>
        <w:t xml:space="preserve">“Netanyahu: Real Tragedy of Balfour Is That It Didn’t Save Jews from Holocaust,” </w:t>
      </w:r>
      <w:r w:rsidR="007032D5" w:rsidRPr="007032D5">
        <w:rPr>
          <w:rFonts w:ascii="Courier New" w:hAnsi="Courier New" w:cs="Courier New"/>
          <w:i/>
          <w:sz w:val="24"/>
          <w:szCs w:val="24"/>
        </w:rPr>
        <w:t>Haaertz</w:t>
      </w:r>
      <w:r w:rsidR="007032D5">
        <w:rPr>
          <w:rFonts w:ascii="Courier New" w:hAnsi="Courier New" w:cs="Courier New"/>
          <w:sz w:val="24"/>
          <w:szCs w:val="24"/>
        </w:rPr>
        <w:t xml:space="preserve"> (3 November 2017), </w:t>
      </w:r>
      <w:hyperlink r:id="rId13" w:history="1">
        <w:r w:rsidR="007032D5" w:rsidRPr="00C070F2">
          <w:rPr>
            <w:rStyle w:val="Hyperlink"/>
            <w:rFonts w:ascii="Courier New" w:hAnsi="Courier New" w:cs="Courier New"/>
            <w:sz w:val="24"/>
            <w:szCs w:val="24"/>
          </w:rPr>
          <w:t>https://www.haaretz.com/israel-news/1.820858</w:t>
        </w:r>
      </w:hyperlink>
      <w:r w:rsidR="007032D5">
        <w:rPr>
          <w:rFonts w:ascii="Courier New" w:hAnsi="Courier New" w:cs="Courier New"/>
          <w:sz w:val="24"/>
          <w:szCs w:val="24"/>
        </w:rPr>
        <w:t>.</w:t>
      </w:r>
    </w:p>
    <w:p w:rsidR="007032D5" w:rsidRDefault="007032D5" w:rsidP="009357EB">
      <w:pPr>
        <w:pStyle w:val="NoSpacing"/>
        <w:rPr>
          <w:rFonts w:ascii="Courier New" w:hAnsi="Courier New" w:cs="Courier New"/>
          <w:sz w:val="24"/>
          <w:szCs w:val="24"/>
        </w:rPr>
      </w:pPr>
    </w:p>
    <w:p w:rsidR="007032D5" w:rsidRPr="007032D5" w:rsidRDefault="007032D5" w:rsidP="009357EB">
      <w:pPr>
        <w:pStyle w:val="NoSpacing"/>
        <w:rPr>
          <w:rFonts w:ascii="Courier New" w:hAnsi="Courier New" w:cs="Courier New"/>
          <w:sz w:val="24"/>
          <w:szCs w:val="24"/>
        </w:rPr>
      </w:pPr>
      <w:r>
        <w:rPr>
          <w:rFonts w:ascii="Courier New" w:hAnsi="Courier New" w:cs="Courier New"/>
          <w:sz w:val="24"/>
          <w:szCs w:val="24"/>
        </w:rPr>
        <w:t xml:space="preserve">Salma Yaqoob, “Balfour 100 Years On: Britain’s Colonial Legacy,” </w:t>
      </w:r>
      <w:r>
        <w:rPr>
          <w:rFonts w:ascii="Courier New" w:hAnsi="Courier New" w:cs="Courier New"/>
          <w:i/>
          <w:sz w:val="24"/>
          <w:szCs w:val="24"/>
        </w:rPr>
        <w:t xml:space="preserve">Al Jazeera </w:t>
      </w:r>
      <w:r>
        <w:rPr>
          <w:rFonts w:ascii="Courier New" w:hAnsi="Courier New" w:cs="Courier New"/>
          <w:sz w:val="24"/>
          <w:szCs w:val="24"/>
        </w:rPr>
        <w:t xml:space="preserve">(1 November 2017), </w:t>
      </w:r>
      <w:r w:rsidRPr="007032D5">
        <w:rPr>
          <w:rFonts w:ascii="Courier New" w:hAnsi="Courier New" w:cs="Courier New"/>
          <w:sz w:val="24"/>
          <w:szCs w:val="24"/>
        </w:rPr>
        <w:t>http://www.aljazeera.com/indepth/opinion/balfour-100-years-britain-colonial-legacy-171026095954067.html</w:t>
      </w:r>
      <w:r>
        <w:rPr>
          <w:rFonts w:ascii="Courier New" w:hAnsi="Courier New" w:cs="Courier New"/>
          <w:sz w:val="24"/>
          <w:szCs w:val="24"/>
        </w:rPr>
        <w:t>.</w:t>
      </w:r>
    </w:p>
    <w:p w:rsidR="007032D5" w:rsidRDefault="007032D5" w:rsidP="009357EB">
      <w:pPr>
        <w:pStyle w:val="NoSpacing"/>
        <w:rPr>
          <w:rFonts w:ascii="Courier New" w:hAnsi="Courier New" w:cs="Courier New"/>
          <w:sz w:val="24"/>
          <w:szCs w:val="24"/>
        </w:rPr>
      </w:pPr>
    </w:p>
    <w:p w:rsidR="009357EB" w:rsidRPr="00BB0271" w:rsidRDefault="00556121" w:rsidP="00A721FD">
      <w:pPr>
        <w:pStyle w:val="NoSpacing"/>
        <w:rPr>
          <w:rFonts w:ascii="Courier New" w:hAnsi="Courier New" w:cs="Courier New"/>
          <w:b/>
          <w:sz w:val="24"/>
          <w:szCs w:val="24"/>
        </w:rPr>
      </w:pPr>
      <w:r>
        <w:rPr>
          <w:rFonts w:ascii="Courier New" w:hAnsi="Courier New" w:cs="Courier New"/>
          <w:b/>
          <w:sz w:val="24"/>
          <w:szCs w:val="24"/>
        </w:rPr>
        <w:t>April</w:t>
      </w:r>
      <w:r w:rsidR="008D4F4D">
        <w:rPr>
          <w:rFonts w:ascii="Courier New" w:hAnsi="Courier New" w:cs="Courier New"/>
          <w:b/>
          <w:sz w:val="24"/>
          <w:szCs w:val="24"/>
        </w:rPr>
        <w:t xml:space="preserve"> </w:t>
      </w:r>
      <w:r w:rsidR="005631C5">
        <w:rPr>
          <w:rFonts w:ascii="Courier New" w:hAnsi="Courier New" w:cs="Courier New"/>
          <w:b/>
          <w:sz w:val="24"/>
          <w:szCs w:val="24"/>
        </w:rPr>
        <w:t xml:space="preserve">24 </w:t>
      </w:r>
      <w:r w:rsidR="00BB0271">
        <w:rPr>
          <w:rFonts w:ascii="Courier New" w:hAnsi="Courier New" w:cs="Courier New"/>
          <w:b/>
          <w:sz w:val="24"/>
          <w:szCs w:val="24"/>
        </w:rPr>
        <w:t>(T</w:t>
      </w:r>
      <w:r w:rsidR="0064259E">
        <w:rPr>
          <w:rFonts w:ascii="Courier New" w:hAnsi="Courier New" w:cs="Courier New"/>
          <w:b/>
          <w:sz w:val="24"/>
          <w:szCs w:val="24"/>
        </w:rPr>
        <w:t>u</w:t>
      </w:r>
      <w:r w:rsidR="00BB0271">
        <w:rPr>
          <w:rFonts w:ascii="Courier New" w:hAnsi="Courier New" w:cs="Courier New"/>
          <w:b/>
          <w:sz w:val="24"/>
          <w:szCs w:val="24"/>
        </w:rPr>
        <w:t xml:space="preserve">) </w:t>
      </w:r>
      <w:r w:rsidR="00BB0271">
        <w:rPr>
          <w:rFonts w:ascii="Courier New" w:hAnsi="Courier New" w:cs="Courier New"/>
          <w:b/>
          <w:sz w:val="24"/>
          <w:szCs w:val="24"/>
        </w:rPr>
        <w:tab/>
        <w:t>1</w:t>
      </w:r>
      <w:r w:rsidR="00BB0271" w:rsidRPr="00BB0271">
        <w:rPr>
          <w:rFonts w:ascii="Courier New" w:hAnsi="Courier New" w:cs="Courier New"/>
          <w:b/>
          <w:sz w:val="24"/>
          <w:szCs w:val="24"/>
          <w:vertAlign w:val="superscript"/>
        </w:rPr>
        <w:t>st</w:t>
      </w:r>
      <w:r w:rsidR="00BB0271">
        <w:rPr>
          <w:rFonts w:ascii="Courier New" w:hAnsi="Courier New" w:cs="Courier New"/>
          <w:b/>
          <w:sz w:val="24"/>
          <w:szCs w:val="24"/>
        </w:rPr>
        <w:t xml:space="preserve"> Peacekeeping Efforts: The US</w:t>
      </w:r>
      <w:r w:rsidR="009357EB" w:rsidRPr="00BB0271">
        <w:rPr>
          <w:rFonts w:ascii="Courier New" w:hAnsi="Courier New" w:cs="Courier New"/>
          <w:b/>
          <w:sz w:val="24"/>
          <w:szCs w:val="24"/>
        </w:rPr>
        <w:t xml:space="preserve"> in the Arab World</w:t>
      </w:r>
    </w:p>
    <w:p w:rsidR="009357EB" w:rsidRDefault="009357EB" w:rsidP="009357EB">
      <w:pPr>
        <w:pStyle w:val="NoSpacing"/>
        <w:rPr>
          <w:rFonts w:ascii="Courier New" w:hAnsi="Courier New" w:cs="Courier New"/>
          <w:sz w:val="24"/>
          <w:szCs w:val="24"/>
        </w:rPr>
      </w:pPr>
    </w:p>
    <w:p w:rsidR="009357EB" w:rsidRDefault="009357EB" w:rsidP="009357EB">
      <w:pPr>
        <w:pStyle w:val="NoSpacing"/>
        <w:rPr>
          <w:rFonts w:ascii="Courier New" w:hAnsi="Courier New" w:cs="Courier New"/>
          <w:sz w:val="24"/>
          <w:szCs w:val="24"/>
        </w:rPr>
      </w:pPr>
      <w:r>
        <w:rPr>
          <w:rFonts w:ascii="Courier New" w:hAnsi="Courier New" w:cs="Courier New"/>
          <w:sz w:val="24"/>
          <w:szCs w:val="24"/>
          <w:u w:val="single"/>
        </w:rPr>
        <w:t>Class Preparations</w:t>
      </w:r>
    </w:p>
    <w:p w:rsidR="009357EB" w:rsidRDefault="009357EB" w:rsidP="009357EB">
      <w:pPr>
        <w:pStyle w:val="NoSpacing"/>
        <w:rPr>
          <w:rFonts w:ascii="Courier New" w:hAnsi="Courier New" w:cs="Courier New"/>
          <w:sz w:val="24"/>
          <w:szCs w:val="24"/>
        </w:rPr>
      </w:pPr>
    </w:p>
    <w:p w:rsidR="004A0681" w:rsidRDefault="004A0681" w:rsidP="009357EB">
      <w:pPr>
        <w:pStyle w:val="NoSpacing"/>
        <w:rPr>
          <w:rFonts w:ascii="Courier New" w:hAnsi="Courier New" w:cs="Courier New"/>
          <w:sz w:val="24"/>
          <w:szCs w:val="24"/>
        </w:rPr>
      </w:pPr>
      <w:r>
        <w:rPr>
          <w:rFonts w:ascii="Courier New" w:hAnsi="Courier New" w:cs="Courier New"/>
          <w:sz w:val="24"/>
          <w:szCs w:val="24"/>
        </w:rPr>
        <w:t>Leonard V. Smith, “Wi</w:t>
      </w:r>
      <w:r w:rsidR="002B1927">
        <w:rPr>
          <w:rFonts w:ascii="Courier New" w:hAnsi="Courier New" w:cs="Courier New"/>
          <w:sz w:val="24"/>
          <w:szCs w:val="24"/>
        </w:rPr>
        <w:t>l</w:t>
      </w:r>
      <w:r>
        <w:rPr>
          <w:rFonts w:ascii="Courier New" w:hAnsi="Courier New" w:cs="Courier New"/>
          <w:sz w:val="24"/>
          <w:szCs w:val="24"/>
        </w:rPr>
        <w:t>sonian Sovereignty in the Middl</w:t>
      </w:r>
      <w:r w:rsidR="002B1927">
        <w:rPr>
          <w:rFonts w:ascii="Courier New" w:hAnsi="Courier New" w:cs="Courier New"/>
          <w:sz w:val="24"/>
          <w:szCs w:val="24"/>
        </w:rPr>
        <w:t>e</w:t>
      </w:r>
      <w:r>
        <w:rPr>
          <w:rFonts w:ascii="Courier New" w:hAnsi="Courier New" w:cs="Courier New"/>
          <w:sz w:val="24"/>
          <w:szCs w:val="24"/>
        </w:rPr>
        <w:t xml:space="preserve"> East: The King-Crane Commission Report of 1919,” in </w:t>
      </w:r>
      <w:r>
        <w:rPr>
          <w:rFonts w:ascii="Courier New" w:hAnsi="Courier New" w:cs="Courier New"/>
          <w:i/>
          <w:sz w:val="24"/>
          <w:szCs w:val="24"/>
        </w:rPr>
        <w:t xml:space="preserve">The State </w:t>
      </w:r>
      <w:r w:rsidR="002B1927">
        <w:rPr>
          <w:rFonts w:ascii="Courier New" w:hAnsi="Courier New" w:cs="Courier New"/>
          <w:i/>
          <w:sz w:val="24"/>
          <w:szCs w:val="24"/>
        </w:rPr>
        <w:t>o</w:t>
      </w:r>
      <w:r>
        <w:rPr>
          <w:rFonts w:ascii="Courier New" w:hAnsi="Courier New" w:cs="Courier New"/>
          <w:i/>
          <w:sz w:val="24"/>
          <w:szCs w:val="24"/>
        </w:rPr>
        <w:t>f S</w:t>
      </w:r>
      <w:r w:rsidR="002B1927">
        <w:rPr>
          <w:rFonts w:ascii="Courier New" w:hAnsi="Courier New" w:cs="Courier New"/>
          <w:i/>
          <w:sz w:val="24"/>
          <w:szCs w:val="24"/>
        </w:rPr>
        <w:t>overeignty</w:t>
      </w:r>
      <w:r>
        <w:rPr>
          <w:rFonts w:ascii="Courier New" w:hAnsi="Courier New" w:cs="Courier New"/>
          <w:i/>
          <w:sz w:val="24"/>
          <w:szCs w:val="24"/>
        </w:rPr>
        <w:t>” Territories, Laws, Populations</w:t>
      </w:r>
      <w:r>
        <w:rPr>
          <w:rFonts w:ascii="Courier New" w:hAnsi="Courier New" w:cs="Courier New"/>
          <w:sz w:val="24"/>
          <w:szCs w:val="24"/>
        </w:rPr>
        <w:t xml:space="preserve">, ed. Douglas Howland and Luise White (Indiana University Press, 2009), 56-74.  </w:t>
      </w:r>
    </w:p>
    <w:p w:rsidR="00073C32" w:rsidRDefault="00073C32" w:rsidP="00BB0271">
      <w:pPr>
        <w:pStyle w:val="NoSpacing"/>
        <w:rPr>
          <w:rFonts w:ascii="Courier New" w:hAnsi="Courier New" w:cs="Courier New"/>
          <w:sz w:val="24"/>
          <w:szCs w:val="24"/>
        </w:rPr>
      </w:pPr>
    </w:p>
    <w:p w:rsidR="00BB0271" w:rsidRDefault="00BB0271" w:rsidP="00BB0271">
      <w:pPr>
        <w:pStyle w:val="NoSpacing"/>
        <w:rPr>
          <w:rFonts w:ascii="Courier New" w:hAnsi="Courier New" w:cs="Courier New"/>
          <w:sz w:val="24"/>
          <w:szCs w:val="24"/>
        </w:rPr>
      </w:pPr>
      <w:r>
        <w:rPr>
          <w:rFonts w:ascii="Courier New" w:hAnsi="Courier New" w:cs="Courier New"/>
          <w:sz w:val="24"/>
          <w:szCs w:val="24"/>
        </w:rPr>
        <w:t xml:space="preserve">“Emir Feisal and Chaim Weizmann: Agreement (January 3 1919),” </w:t>
      </w:r>
      <w:r w:rsidRPr="00BB0271">
        <w:rPr>
          <w:rFonts w:ascii="Courier New" w:hAnsi="Courier New" w:cs="Courier New"/>
          <w:i/>
          <w:sz w:val="24"/>
          <w:szCs w:val="24"/>
        </w:rPr>
        <w:t>The Arab-Israeli Reader: A Documentary History of the Middle East Conflict</w:t>
      </w:r>
      <w:r>
        <w:rPr>
          <w:rFonts w:ascii="Courier New" w:hAnsi="Courier New" w:cs="Courier New"/>
          <w:sz w:val="24"/>
          <w:szCs w:val="24"/>
        </w:rPr>
        <w:t>, 8</w:t>
      </w:r>
      <w:r w:rsidRPr="00BB0271">
        <w:rPr>
          <w:rFonts w:ascii="Courier New" w:hAnsi="Courier New" w:cs="Courier New"/>
          <w:sz w:val="24"/>
          <w:szCs w:val="24"/>
          <w:vertAlign w:val="superscript"/>
        </w:rPr>
        <w:t>th</w:t>
      </w:r>
      <w:r>
        <w:rPr>
          <w:rFonts w:ascii="Courier New" w:hAnsi="Courier New" w:cs="Courier New"/>
          <w:sz w:val="24"/>
          <w:szCs w:val="24"/>
        </w:rPr>
        <w:t xml:space="preserve"> ed., ed. Walter Laqueur and Dan Schueftan (Penguin Books, 2016), 17-18. </w:t>
      </w:r>
    </w:p>
    <w:p w:rsidR="00BB0271" w:rsidRDefault="00BB0271" w:rsidP="00BB0271">
      <w:pPr>
        <w:pStyle w:val="NoSpacing"/>
        <w:rPr>
          <w:rFonts w:ascii="Courier New" w:hAnsi="Courier New" w:cs="Courier New"/>
          <w:i/>
          <w:sz w:val="24"/>
          <w:szCs w:val="24"/>
        </w:rPr>
      </w:pPr>
    </w:p>
    <w:p w:rsidR="00BB0271" w:rsidRDefault="00BB0271" w:rsidP="00BB0271">
      <w:pPr>
        <w:pStyle w:val="NoSpacing"/>
        <w:rPr>
          <w:rFonts w:ascii="Courier New" w:hAnsi="Courier New" w:cs="Courier New"/>
          <w:sz w:val="24"/>
          <w:szCs w:val="24"/>
        </w:rPr>
      </w:pPr>
      <w:r>
        <w:rPr>
          <w:rFonts w:ascii="Courier New" w:hAnsi="Courier New" w:cs="Courier New"/>
          <w:sz w:val="24"/>
          <w:szCs w:val="24"/>
        </w:rPr>
        <w:t xml:space="preserve">“Emir Feisal and Felix Frankfurter: Correspondence (March 3-5, 1919), </w:t>
      </w:r>
      <w:r w:rsidRPr="00BB0271">
        <w:rPr>
          <w:rFonts w:ascii="Courier New" w:hAnsi="Courier New" w:cs="Courier New"/>
          <w:i/>
          <w:sz w:val="24"/>
          <w:szCs w:val="24"/>
        </w:rPr>
        <w:t>The Arab-Israeli Reader: A Documentary History of the Middle East Conflict</w:t>
      </w:r>
      <w:r>
        <w:rPr>
          <w:rFonts w:ascii="Courier New" w:hAnsi="Courier New" w:cs="Courier New"/>
          <w:sz w:val="24"/>
          <w:szCs w:val="24"/>
        </w:rPr>
        <w:t>, 8</w:t>
      </w:r>
      <w:r w:rsidRPr="00BB0271">
        <w:rPr>
          <w:rFonts w:ascii="Courier New" w:hAnsi="Courier New" w:cs="Courier New"/>
          <w:sz w:val="24"/>
          <w:szCs w:val="24"/>
          <w:vertAlign w:val="superscript"/>
        </w:rPr>
        <w:t>th</w:t>
      </w:r>
      <w:r>
        <w:rPr>
          <w:rFonts w:ascii="Courier New" w:hAnsi="Courier New" w:cs="Courier New"/>
          <w:sz w:val="24"/>
          <w:szCs w:val="24"/>
        </w:rPr>
        <w:t xml:space="preserve"> ed., ed. Walter Laqueur and Dan Schueftan (Penguin Books, 2016), 19-20.   </w:t>
      </w:r>
    </w:p>
    <w:p w:rsidR="00BB0271" w:rsidRDefault="00BB0271" w:rsidP="00BB0271">
      <w:pPr>
        <w:pStyle w:val="NoSpacing"/>
        <w:rPr>
          <w:rFonts w:ascii="Courier New" w:hAnsi="Courier New" w:cs="Courier New"/>
          <w:sz w:val="24"/>
          <w:szCs w:val="24"/>
        </w:rPr>
      </w:pPr>
    </w:p>
    <w:p w:rsidR="00BB0271" w:rsidRDefault="00BB0271" w:rsidP="00BB0271">
      <w:pPr>
        <w:pStyle w:val="NoSpacing"/>
        <w:rPr>
          <w:rFonts w:ascii="Courier New" w:hAnsi="Courier New" w:cs="Courier New"/>
          <w:sz w:val="24"/>
          <w:szCs w:val="24"/>
        </w:rPr>
      </w:pPr>
      <w:r>
        <w:rPr>
          <w:rFonts w:ascii="Courier New" w:hAnsi="Courier New" w:cs="Courier New"/>
          <w:sz w:val="24"/>
          <w:szCs w:val="24"/>
        </w:rPr>
        <w:t xml:space="preserve">“The General Syrian Congress: Memorandum Presented to the King-Crane Commission (July 2, 1919),” </w:t>
      </w:r>
      <w:r w:rsidRPr="00BB0271">
        <w:rPr>
          <w:rFonts w:ascii="Courier New" w:hAnsi="Courier New" w:cs="Courier New"/>
          <w:i/>
          <w:sz w:val="24"/>
          <w:szCs w:val="24"/>
        </w:rPr>
        <w:t>The Arab-Israeli Reader: A Documentary History of the Middle East Conflict</w:t>
      </w:r>
      <w:r>
        <w:rPr>
          <w:rFonts w:ascii="Courier New" w:hAnsi="Courier New" w:cs="Courier New"/>
          <w:sz w:val="24"/>
          <w:szCs w:val="24"/>
        </w:rPr>
        <w:t>, 8</w:t>
      </w:r>
      <w:r w:rsidRPr="00BB0271">
        <w:rPr>
          <w:rFonts w:ascii="Courier New" w:hAnsi="Courier New" w:cs="Courier New"/>
          <w:sz w:val="24"/>
          <w:szCs w:val="24"/>
          <w:vertAlign w:val="superscript"/>
        </w:rPr>
        <w:t>th</w:t>
      </w:r>
      <w:r>
        <w:rPr>
          <w:rFonts w:ascii="Courier New" w:hAnsi="Courier New" w:cs="Courier New"/>
          <w:sz w:val="24"/>
          <w:szCs w:val="24"/>
        </w:rPr>
        <w:t xml:space="preserve"> ed., ed. Walter Laqueur and Dan Schueftan (Penguin Books, 2016), 21-23.</w:t>
      </w:r>
    </w:p>
    <w:p w:rsidR="00BB0271" w:rsidRDefault="00BB0271" w:rsidP="00BB0271">
      <w:pPr>
        <w:pStyle w:val="NoSpacing"/>
        <w:rPr>
          <w:rFonts w:ascii="Courier New" w:hAnsi="Courier New" w:cs="Courier New"/>
          <w:sz w:val="24"/>
          <w:szCs w:val="24"/>
        </w:rPr>
      </w:pPr>
    </w:p>
    <w:p w:rsidR="00BB0271" w:rsidRDefault="00BB0271" w:rsidP="00BB0271">
      <w:pPr>
        <w:pStyle w:val="NoSpacing"/>
        <w:rPr>
          <w:rFonts w:ascii="Courier New" w:hAnsi="Courier New" w:cs="Courier New"/>
          <w:sz w:val="24"/>
          <w:szCs w:val="24"/>
        </w:rPr>
      </w:pPr>
      <w:r>
        <w:rPr>
          <w:rFonts w:ascii="Courier New" w:hAnsi="Courier New" w:cs="Courier New"/>
          <w:sz w:val="24"/>
          <w:szCs w:val="24"/>
        </w:rPr>
        <w:t xml:space="preserve">“The King-Crane Commission: Recommendations (August 28, 1919),” </w:t>
      </w:r>
      <w:r w:rsidRPr="00BB0271">
        <w:rPr>
          <w:rFonts w:ascii="Courier New" w:hAnsi="Courier New" w:cs="Courier New"/>
          <w:i/>
          <w:sz w:val="24"/>
          <w:szCs w:val="24"/>
        </w:rPr>
        <w:t>The Arab-Israeli Reader: A Documentary History of the Middle East Conflict</w:t>
      </w:r>
      <w:r>
        <w:rPr>
          <w:rFonts w:ascii="Courier New" w:hAnsi="Courier New" w:cs="Courier New"/>
          <w:sz w:val="24"/>
          <w:szCs w:val="24"/>
        </w:rPr>
        <w:t>, 8</w:t>
      </w:r>
      <w:r w:rsidRPr="00BB0271">
        <w:rPr>
          <w:rFonts w:ascii="Courier New" w:hAnsi="Courier New" w:cs="Courier New"/>
          <w:sz w:val="24"/>
          <w:szCs w:val="24"/>
          <w:vertAlign w:val="superscript"/>
        </w:rPr>
        <w:t>th</w:t>
      </w:r>
      <w:r>
        <w:rPr>
          <w:rFonts w:ascii="Courier New" w:hAnsi="Courier New" w:cs="Courier New"/>
          <w:sz w:val="24"/>
          <w:szCs w:val="24"/>
        </w:rPr>
        <w:t xml:space="preserve"> ed., ed. Walter Laqueur and Dan Schueftan (Penguin Books, 2016), 23-25.</w:t>
      </w:r>
    </w:p>
    <w:p w:rsidR="00BB0271" w:rsidRDefault="00BB0271" w:rsidP="00BB0271">
      <w:pPr>
        <w:pStyle w:val="NoSpacing"/>
        <w:rPr>
          <w:rFonts w:ascii="Courier New" w:hAnsi="Courier New" w:cs="Courier New"/>
          <w:sz w:val="24"/>
          <w:szCs w:val="24"/>
        </w:rPr>
      </w:pPr>
    </w:p>
    <w:p w:rsidR="00073C32" w:rsidRDefault="005631C5" w:rsidP="00A721FD">
      <w:pPr>
        <w:pStyle w:val="NoSpacing"/>
        <w:rPr>
          <w:rFonts w:ascii="Courier New" w:hAnsi="Courier New" w:cs="Courier New"/>
          <w:b/>
          <w:sz w:val="24"/>
          <w:szCs w:val="24"/>
        </w:rPr>
      </w:pPr>
      <w:r>
        <w:rPr>
          <w:rFonts w:ascii="Courier New" w:hAnsi="Courier New" w:cs="Courier New"/>
          <w:b/>
          <w:sz w:val="24"/>
          <w:szCs w:val="24"/>
        </w:rPr>
        <w:t>April 2</w:t>
      </w:r>
      <w:r w:rsidR="0064259E">
        <w:rPr>
          <w:rFonts w:ascii="Courier New" w:hAnsi="Courier New" w:cs="Courier New"/>
          <w:b/>
          <w:sz w:val="24"/>
          <w:szCs w:val="24"/>
        </w:rPr>
        <w:t>6</w:t>
      </w:r>
      <w:r>
        <w:rPr>
          <w:rFonts w:ascii="Courier New" w:hAnsi="Courier New" w:cs="Courier New"/>
          <w:b/>
          <w:sz w:val="24"/>
          <w:szCs w:val="24"/>
        </w:rPr>
        <w:t xml:space="preserve"> (T</w:t>
      </w:r>
      <w:r w:rsidR="0064259E">
        <w:rPr>
          <w:rFonts w:ascii="Courier New" w:hAnsi="Courier New" w:cs="Courier New"/>
          <w:b/>
          <w:sz w:val="24"/>
          <w:szCs w:val="24"/>
        </w:rPr>
        <w:t>h</w:t>
      </w:r>
      <w:r>
        <w:rPr>
          <w:rFonts w:ascii="Courier New" w:hAnsi="Courier New" w:cs="Courier New"/>
          <w:b/>
          <w:sz w:val="24"/>
          <w:szCs w:val="24"/>
        </w:rPr>
        <w:t>)</w:t>
      </w:r>
      <w:r w:rsidR="0064259E">
        <w:rPr>
          <w:rFonts w:ascii="Courier New" w:hAnsi="Courier New" w:cs="Courier New"/>
          <w:b/>
          <w:sz w:val="24"/>
          <w:szCs w:val="24"/>
        </w:rPr>
        <w:tab/>
      </w:r>
      <w:r w:rsidR="00FD34E0">
        <w:rPr>
          <w:rFonts w:ascii="Courier New" w:hAnsi="Courier New" w:cs="Courier New"/>
          <w:b/>
          <w:sz w:val="24"/>
          <w:szCs w:val="24"/>
        </w:rPr>
        <w:t>Final Thoughts...</w:t>
      </w:r>
    </w:p>
    <w:p w:rsidR="005631C5" w:rsidRDefault="005631C5" w:rsidP="00A721FD">
      <w:pPr>
        <w:pStyle w:val="NoSpacing"/>
        <w:rPr>
          <w:rFonts w:ascii="Courier New" w:hAnsi="Courier New" w:cs="Courier New"/>
          <w:b/>
          <w:sz w:val="24"/>
          <w:szCs w:val="24"/>
        </w:rPr>
      </w:pPr>
    </w:p>
    <w:p w:rsidR="005631C5" w:rsidRPr="004A0681" w:rsidRDefault="00FD34E0" w:rsidP="00A721FD">
      <w:pPr>
        <w:pStyle w:val="NoSpacing"/>
        <w:rPr>
          <w:rFonts w:ascii="Courier New" w:hAnsi="Courier New" w:cs="Courier New"/>
          <w:b/>
          <w:i/>
          <w:color w:val="C45911" w:themeColor="accent2" w:themeShade="BF"/>
          <w:sz w:val="24"/>
          <w:szCs w:val="24"/>
        </w:rPr>
      </w:pPr>
      <w:r w:rsidRPr="004A0681">
        <w:rPr>
          <w:rFonts w:ascii="Courier New" w:hAnsi="Courier New" w:cs="Courier New"/>
          <w:b/>
          <w:i/>
          <w:color w:val="C45911" w:themeColor="accent2" w:themeShade="BF"/>
          <w:sz w:val="24"/>
          <w:szCs w:val="24"/>
        </w:rPr>
        <w:t xml:space="preserve">**Exam #3 is due to me via email no later than 3 </w:t>
      </w:r>
      <w:r w:rsidR="00A35913">
        <w:rPr>
          <w:rFonts w:ascii="Courier New" w:hAnsi="Courier New" w:cs="Courier New"/>
          <w:b/>
          <w:i/>
          <w:color w:val="C45911" w:themeColor="accent2" w:themeShade="BF"/>
          <w:sz w:val="24"/>
          <w:szCs w:val="24"/>
        </w:rPr>
        <w:t>May</w:t>
      </w:r>
      <w:r w:rsidRPr="004A0681">
        <w:rPr>
          <w:rFonts w:ascii="Courier New" w:hAnsi="Courier New" w:cs="Courier New"/>
          <w:b/>
          <w:i/>
          <w:color w:val="C45911" w:themeColor="accent2" w:themeShade="BF"/>
          <w:sz w:val="24"/>
          <w:szCs w:val="24"/>
        </w:rPr>
        <w:t xml:space="preserve"> at 5 pm.*</w:t>
      </w:r>
    </w:p>
    <w:bookmarkEnd w:id="1"/>
    <w:p w:rsidR="005E68A9" w:rsidRDefault="005E68A9" w:rsidP="00A721FD">
      <w:pPr>
        <w:pStyle w:val="NoSpacing"/>
        <w:rPr>
          <w:rFonts w:ascii="Courier New" w:hAnsi="Courier New" w:cs="Courier New"/>
          <w:sz w:val="24"/>
          <w:szCs w:val="24"/>
        </w:rPr>
      </w:pPr>
    </w:p>
    <w:p w:rsidR="005E68A9" w:rsidRDefault="005E68A9" w:rsidP="00A721FD">
      <w:pPr>
        <w:pStyle w:val="NoSpacing"/>
        <w:rPr>
          <w:rFonts w:ascii="Courier New" w:hAnsi="Courier New" w:cs="Courier New"/>
          <w:sz w:val="24"/>
          <w:szCs w:val="24"/>
        </w:rPr>
      </w:pPr>
    </w:p>
    <w:p w:rsidR="007032D5" w:rsidRDefault="007032D5" w:rsidP="00A721FD">
      <w:pPr>
        <w:pStyle w:val="NoSpacing"/>
        <w:rPr>
          <w:rFonts w:ascii="Courier New" w:hAnsi="Courier New" w:cs="Courier New"/>
          <w:sz w:val="24"/>
          <w:szCs w:val="24"/>
        </w:rPr>
      </w:pPr>
    </w:p>
    <w:p w:rsidR="007032D5" w:rsidRDefault="007032D5" w:rsidP="00A721FD">
      <w:pPr>
        <w:pStyle w:val="NoSpacing"/>
        <w:rPr>
          <w:rFonts w:ascii="Courier New" w:hAnsi="Courier New" w:cs="Courier New"/>
          <w:sz w:val="24"/>
          <w:szCs w:val="24"/>
        </w:rPr>
      </w:pPr>
    </w:p>
    <w:p w:rsidR="007032D5" w:rsidRDefault="007032D5" w:rsidP="00A721FD">
      <w:pPr>
        <w:pStyle w:val="NoSpacing"/>
        <w:rPr>
          <w:rFonts w:ascii="Courier New" w:hAnsi="Courier New" w:cs="Courier New"/>
          <w:sz w:val="24"/>
          <w:szCs w:val="24"/>
        </w:rPr>
      </w:pPr>
    </w:p>
    <w:p w:rsidR="007032D5" w:rsidRDefault="007032D5" w:rsidP="00A721FD">
      <w:pPr>
        <w:pStyle w:val="NoSpacing"/>
        <w:rPr>
          <w:rFonts w:ascii="Courier New" w:hAnsi="Courier New" w:cs="Courier New"/>
          <w:sz w:val="24"/>
          <w:szCs w:val="24"/>
        </w:rPr>
      </w:pPr>
    </w:p>
    <w:p w:rsidR="007032D5" w:rsidRDefault="007032D5" w:rsidP="00A721FD">
      <w:pPr>
        <w:pStyle w:val="NoSpacing"/>
        <w:rPr>
          <w:rFonts w:ascii="Courier New" w:hAnsi="Courier New" w:cs="Courier New"/>
          <w:sz w:val="24"/>
          <w:szCs w:val="24"/>
        </w:rPr>
      </w:pPr>
    </w:p>
    <w:p w:rsidR="007032D5" w:rsidRDefault="007032D5" w:rsidP="00A721FD">
      <w:pPr>
        <w:pStyle w:val="NoSpacing"/>
        <w:rPr>
          <w:rFonts w:ascii="Courier New" w:hAnsi="Courier New" w:cs="Courier New"/>
          <w:sz w:val="24"/>
          <w:szCs w:val="24"/>
        </w:rPr>
      </w:pPr>
    </w:p>
    <w:p w:rsidR="007032D5" w:rsidRDefault="007032D5" w:rsidP="00A721FD">
      <w:pPr>
        <w:pStyle w:val="NoSpacing"/>
        <w:rPr>
          <w:rFonts w:ascii="Courier New" w:hAnsi="Courier New" w:cs="Courier New"/>
          <w:sz w:val="24"/>
          <w:szCs w:val="24"/>
        </w:rPr>
      </w:pPr>
    </w:p>
    <w:p w:rsidR="007032D5" w:rsidRDefault="007032D5" w:rsidP="00A721FD">
      <w:pPr>
        <w:pStyle w:val="NoSpacing"/>
        <w:rPr>
          <w:rFonts w:ascii="Courier New" w:hAnsi="Courier New" w:cs="Courier New"/>
          <w:sz w:val="24"/>
          <w:szCs w:val="24"/>
        </w:rPr>
      </w:pPr>
    </w:p>
    <w:p w:rsidR="009119E9" w:rsidRDefault="009119E9" w:rsidP="00A721FD">
      <w:pPr>
        <w:pStyle w:val="NoSpacing"/>
        <w:rPr>
          <w:rFonts w:ascii="Courier New" w:hAnsi="Courier New" w:cs="Courier New"/>
          <w:sz w:val="24"/>
          <w:szCs w:val="24"/>
        </w:rPr>
      </w:pPr>
    </w:p>
    <w:p w:rsidR="009119E9" w:rsidRDefault="009119E9" w:rsidP="00A721FD">
      <w:pPr>
        <w:pStyle w:val="NoSpacing"/>
        <w:rPr>
          <w:rFonts w:ascii="Courier New" w:hAnsi="Courier New" w:cs="Courier New"/>
          <w:sz w:val="24"/>
          <w:szCs w:val="24"/>
        </w:rPr>
      </w:pPr>
    </w:p>
    <w:p w:rsidR="009119E9" w:rsidRDefault="009119E9" w:rsidP="00A721FD">
      <w:pPr>
        <w:pStyle w:val="NoSpacing"/>
        <w:rPr>
          <w:rFonts w:ascii="Courier New" w:hAnsi="Courier New" w:cs="Courier New"/>
          <w:sz w:val="24"/>
          <w:szCs w:val="24"/>
        </w:rPr>
      </w:pPr>
    </w:p>
    <w:p w:rsidR="009119E9" w:rsidRDefault="009119E9" w:rsidP="00A721FD">
      <w:pPr>
        <w:pStyle w:val="NoSpacing"/>
        <w:rPr>
          <w:rFonts w:ascii="Courier New" w:hAnsi="Courier New" w:cs="Courier New"/>
          <w:sz w:val="24"/>
          <w:szCs w:val="24"/>
        </w:rPr>
      </w:pPr>
    </w:p>
    <w:p w:rsidR="009119E9" w:rsidRDefault="009119E9" w:rsidP="00A721FD">
      <w:pPr>
        <w:pStyle w:val="NoSpacing"/>
        <w:rPr>
          <w:rFonts w:ascii="Courier New" w:hAnsi="Courier New" w:cs="Courier New"/>
          <w:sz w:val="24"/>
          <w:szCs w:val="24"/>
        </w:rPr>
      </w:pPr>
    </w:p>
    <w:p w:rsidR="009119E9" w:rsidRDefault="009119E9" w:rsidP="00A721FD">
      <w:pPr>
        <w:pStyle w:val="NoSpacing"/>
        <w:rPr>
          <w:rFonts w:ascii="Courier New" w:hAnsi="Courier New" w:cs="Courier New"/>
          <w:sz w:val="24"/>
          <w:szCs w:val="24"/>
        </w:rPr>
      </w:pPr>
    </w:p>
    <w:p w:rsidR="009119E9" w:rsidRDefault="009119E9" w:rsidP="00A721FD">
      <w:pPr>
        <w:pStyle w:val="NoSpacing"/>
        <w:rPr>
          <w:rFonts w:ascii="Courier New" w:hAnsi="Courier New" w:cs="Courier New"/>
          <w:sz w:val="24"/>
          <w:szCs w:val="24"/>
        </w:rPr>
      </w:pPr>
    </w:p>
    <w:p w:rsidR="00564014" w:rsidRDefault="00564014" w:rsidP="005E68A9">
      <w:pPr>
        <w:pStyle w:val="Default"/>
        <w:jc w:val="both"/>
        <w:rPr>
          <w:color w:val="FF0000"/>
          <w:u w:val="single"/>
        </w:rPr>
      </w:pPr>
      <w:bookmarkStart w:id="2" w:name="_Hlk503103514"/>
    </w:p>
    <w:p w:rsidR="00564014" w:rsidRDefault="00564014" w:rsidP="005E68A9">
      <w:pPr>
        <w:pStyle w:val="Default"/>
        <w:jc w:val="both"/>
        <w:rPr>
          <w:color w:val="FF0000"/>
          <w:u w:val="single"/>
        </w:rPr>
      </w:pPr>
    </w:p>
    <w:p w:rsidR="00564014" w:rsidRDefault="00564014" w:rsidP="005E68A9">
      <w:pPr>
        <w:pStyle w:val="Default"/>
        <w:jc w:val="both"/>
        <w:rPr>
          <w:color w:val="FF0000"/>
          <w:u w:val="single"/>
        </w:rPr>
      </w:pPr>
    </w:p>
    <w:p w:rsidR="00564014" w:rsidRDefault="00564014" w:rsidP="005E68A9">
      <w:pPr>
        <w:pStyle w:val="Default"/>
        <w:jc w:val="both"/>
        <w:rPr>
          <w:color w:val="FF0000"/>
          <w:u w:val="single"/>
        </w:rPr>
      </w:pPr>
    </w:p>
    <w:p w:rsidR="00564014" w:rsidRDefault="00564014" w:rsidP="005E68A9">
      <w:pPr>
        <w:pStyle w:val="Default"/>
        <w:jc w:val="both"/>
        <w:rPr>
          <w:color w:val="FF0000"/>
          <w:u w:val="single"/>
        </w:rPr>
      </w:pPr>
    </w:p>
    <w:p w:rsidR="00564014" w:rsidRDefault="00564014" w:rsidP="005E68A9">
      <w:pPr>
        <w:pStyle w:val="Default"/>
        <w:jc w:val="both"/>
        <w:rPr>
          <w:color w:val="FF0000"/>
          <w:u w:val="single"/>
        </w:rPr>
      </w:pPr>
    </w:p>
    <w:p w:rsidR="00564014" w:rsidRDefault="00564014" w:rsidP="005E68A9">
      <w:pPr>
        <w:pStyle w:val="Default"/>
        <w:jc w:val="both"/>
        <w:rPr>
          <w:color w:val="FF0000"/>
          <w:u w:val="single"/>
        </w:rPr>
      </w:pPr>
    </w:p>
    <w:p w:rsidR="00564014" w:rsidRDefault="00564014" w:rsidP="005E68A9">
      <w:pPr>
        <w:pStyle w:val="Default"/>
        <w:jc w:val="both"/>
        <w:rPr>
          <w:color w:val="FF0000"/>
          <w:u w:val="single"/>
        </w:rPr>
      </w:pPr>
    </w:p>
    <w:p w:rsidR="002B1927" w:rsidRDefault="002B1927" w:rsidP="005E68A9">
      <w:pPr>
        <w:pStyle w:val="Default"/>
        <w:jc w:val="both"/>
        <w:rPr>
          <w:color w:val="FF0000"/>
          <w:u w:val="single"/>
        </w:rPr>
      </w:pPr>
    </w:p>
    <w:p w:rsidR="002B1927" w:rsidRDefault="002B1927" w:rsidP="005E68A9">
      <w:pPr>
        <w:pStyle w:val="Default"/>
        <w:jc w:val="both"/>
        <w:rPr>
          <w:color w:val="FF0000"/>
          <w:u w:val="single"/>
        </w:rPr>
      </w:pPr>
    </w:p>
    <w:p w:rsidR="002B1927" w:rsidRDefault="002B1927" w:rsidP="005E68A9">
      <w:pPr>
        <w:pStyle w:val="Default"/>
        <w:jc w:val="both"/>
        <w:rPr>
          <w:color w:val="FF0000"/>
          <w:u w:val="single"/>
        </w:rPr>
      </w:pPr>
    </w:p>
    <w:p w:rsidR="002B1927" w:rsidRDefault="002B1927" w:rsidP="005E68A9">
      <w:pPr>
        <w:pStyle w:val="Default"/>
        <w:jc w:val="both"/>
        <w:rPr>
          <w:color w:val="FF0000"/>
          <w:u w:val="single"/>
        </w:rPr>
      </w:pPr>
    </w:p>
    <w:p w:rsidR="002B1927" w:rsidRDefault="002B1927" w:rsidP="005E68A9">
      <w:pPr>
        <w:pStyle w:val="Default"/>
        <w:jc w:val="both"/>
        <w:rPr>
          <w:color w:val="FF0000"/>
          <w:u w:val="single"/>
        </w:rPr>
      </w:pPr>
    </w:p>
    <w:p w:rsidR="002B1927" w:rsidRDefault="002B1927" w:rsidP="005E68A9">
      <w:pPr>
        <w:pStyle w:val="Default"/>
        <w:jc w:val="both"/>
        <w:rPr>
          <w:color w:val="FF0000"/>
          <w:u w:val="single"/>
        </w:rPr>
      </w:pPr>
    </w:p>
    <w:p w:rsidR="002B1927" w:rsidRDefault="002B1927" w:rsidP="005E68A9">
      <w:pPr>
        <w:pStyle w:val="Default"/>
        <w:jc w:val="both"/>
        <w:rPr>
          <w:color w:val="FF0000"/>
          <w:u w:val="single"/>
        </w:rPr>
      </w:pPr>
    </w:p>
    <w:p w:rsidR="002B1927" w:rsidRDefault="002B1927" w:rsidP="005E68A9">
      <w:pPr>
        <w:pStyle w:val="Default"/>
        <w:jc w:val="both"/>
        <w:rPr>
          <w:color w:val="FF0000"/>
          <w:u w:val="single"/>
        </w:rPr>
      </w:pPr>
    </w:p>
    <w:p w:rsidR="00564014" w:rsidRDefault="00564014" w:rsidP="005E68A9">
      <w:pPr>
        <w:pStyle w:val="Default"/>
        <w:jc w:val="both"/>
        <w:rPr>
          <w:color w:val="FF0000"/>
          <w:u w:val="single"/>
        </w:rPr>
      </w:pPr>
    </w:p>
    <w:p w:rsidR="00564014" w:rsidRDefault="00564014" w:rsidP="005E68A9">
      <w:pPr>
        <w:pStyle w:val="Default"/>
        <w:jc w:val="both"/>
        <w:rPr>
          <w:color w:val="FF0000"/>
          <w:u w:val="single"/>
        </w:rPr>
      </w:pPr>
    </w:p>
    <w:p w:rsidR="00564014" w:rsidRDefault="00564014" w:rsidP="005E68A9">
      <w:pPr>
        <w:pStyle w:val="Default"/>
        <w:jc w:val="both"/>
        <w:rPr>
          <w:color w:val="FF0000"/>
          <w:u w:val="single"/>
        </w:rPr>
      </w:pPr>
    </w:p>
    <w:p w:rsidR="005E68A9" w:rsidRPr="005E68A9" w:rsidRDefault="005E68A9" w:rsidP="005E68A9">
      <w:pPr>
        <w:pStyle w:val="Default"/>
        <w:jc w:val="both"/>
      </w:pPr>
      <w:r w:rsidRPr="005E68A9">
        <w:rPr>
          <w:color w:val="FF0000"/>
          <w:u w:val="single"/>
        </w:rPr>
        <w:t xml:space="preserve">University (and Class!) Policies </w:t>
      </w:r>
    </w:p>
    <w:p w:rsidR="005E68A9" w:rsidRPr="005E68A9" w:rsidRDefault="005E68A9" w:rsidP="005E68A9">
      <w:pPr>
        <w:pStyle w:val="Default"/>
        <w:jc w:val="both"/>
        <w:rPr>
          <w:b/>
          <w:bCs/>
          <w:i/>
          <w:iCs/>
        </w:rPr>
      </w:pPr>
    </w:p>
    <w:p w:rsidR="005E68A9" w:rsidRPr="005E68A9" w:rsidRDefault="005E68A9" w:rsidP="005E68A9">
      <w:pPr>
        <w:pStyle w:val="Default"/>
        <w:jc w:val="both"/>
        <w:rPr>
          <w:i/>
        </w:rPr>
      </w:pPr>
      <w:r w:rsidRPr="005E68A9">
        <w:rPr>
          <w:b/>
          <w:bCs/>
          <w:iCs/>
        </w:rPr>
        <w:t>Plagiarism Will Not Be Tolerated at Purdue University:</w:t>
      </w:r>
      <w:r w:rsidRPr="005E68A9">
        <w:rPr>
          <w:b/>
          <w:bCs/>
          <w:i/>
          <w:iCs/>
        </w:rPr>
        <w:t xml:space="preserve"> </w:t>
      </w:r>
      <w:r w:rsidRPr="005E68A9">
        <w:rPr>
          <w:i/>
        </w:rPr>
        <w:t xml:space="preserve">Plagiarism is a crime, and students can be expelled for turning in a paper that they did not write. Copying a person’s work verbatim is not the only form of plagiarism. In some cases, plagiarism involves paraphrasing the idea of another without a footnote or the repetition of another author’s phrase. Students are advised to consult Purdue University’s Guide to Academic Integrity for guidelines at: </w:t>
      </w:r>
      <w:r w:rsidRPr="005E68A9">
        <w:rPr>
          <w:i/>
          <w:u w:val="single"/>
        </w:rPr>
        <w:t>http://www.purdue.edu/ODOS/osrr/integrity.htm</w:t>
      </w:r>
      <w:r w:rsidRPr="005E68A9">
        <w:rPr>
          <w:i/>
        </w:rPr>
        <w:t>.  Plagiarized work will receive a 0, and the professor reserves the right to forward the case to the administration for further review by a dean.</w:t>
      </w:r>
    </w:p>
    <w:p w:rsidR="005E68A9" w:rsidRPr="005E68A9" w:rsidRDefault="005E68A9" w:rsidP="005E68A9">
      <w:pPr>
        <w:jc w:val="both"/>
        <w:rPr>
          <w:rFonts w:ascii="Times New Roman" w:hAnsi="Times New Roman" w:cs="Times New Roman"/>
          <w:sz w:val="24"/>
          <w:szCs w:val="24"/>
        </w:rPr>
      </w:pPr>
    </w:p>
    <w:p w:rsidR="005E68A9" w:rsidRPr="004F22F8" w:rsidRDefault="005E68A9" w:rsidP="004F22F8">
      <w:pPr>
        <w:jc w:val="both"/>
        <w:rPr>
          <w:rFonts w:ascii="Times New Roman" w:hAnsi="Times New Roman" w:cs="Times New Roman"/>
          <w:sz w:val="24"/>
          <w:szCs w:val="24"/>
        </w:rPr>
      </w:pPr>
      <w:r w:rsidRPr="005E68A9">
        <w:rPr>
          <w:rFonts w:ascii="Times New Roman" w:hAnsi="Times New Roman" w:cs="Times New Roman"/>
          <w:b/>
          <w:sz w:val="24"/>
          <w:szCs w:val="24"/>
        </w:rPr>
        <w:t xml:space="preserve">Here Is the Purdue University Policy for Academic Dishonesty:   </w:t>
      </w:r>
      <w:r w:rsidRPr="005E68A9">
        <w:rPr>
          <w:rFonts w:ascii="Times New Roman" w:hAnsi="Times New Roman" w:cs="Times New Roman"/>
          <w:i/>
          <w:color w:val="0E0E0E"/>
          <w:sz w:val="24"/>
          <w:szCs w:val="24"/>
        </w:rPr>
        <w:t xml:space="preserve">Purdue prohibits "dishonesty in connection with any University activity. Cheating, plagiarism, or knowingly furnishing false information to the University are examples of dishonesty." [Part 5, Section III-B-2-a, </w:t>
      </w:r>
      <w:hyperlink r:id="rId14" w:history="1">
        <w:r w:rsidRPr="005E68A9">
          <w:rPr>
            <w:rFonts w:ascii="Times New Roman" w:hAnsi="Times New Roman" w:cs="Times New Roman"/>
            <w:i/>
            <w:color w:val="262626"/>
            <w:sz w:val="24"/>
            <w:szCs w:val="24"/>
          </w:rPr>
          <w:t>Student Regulations</w:t>
        </w:r>
      </w:hyperlink>
      <w:r w:rsidRPr="005E68A9">
        <w:rPr>
          <w:rFonts w:ascii="Times New Roman" w:hAnsi="Times New Roman" w:cs="Times New Roman"/>
          <w:i/>
          <w:color w:val="0E0E0E"/>
          <w:sz w:val="24"/>
          <w:szCs w:val="24"/>
        </w:rPr>
        <w:t xml:space="preserve">] Furthermore, the University Senate has stipulated that "the commitment of acts of cheating, lying, and deceit in any of their diverse forms (such as the use of substitutes for taking examinations, the use of illegal cribs, plagiarism, and copying during examinations) is dishonest and must not be tolerated. Moreover, knowingly to aid and abet, directly or indirectly, other parties in committing dishonest acts is in itself dishonest." [University Senate Document 72-18, December 15, 1972] </w:t>
      </w:r>
      <w:hyperlink r:id="rId15" w:history="1">
        <w:r w:rsidRPr="005E68A9">
          <w:rPr>
            <w:rStyle w:val="Hyperlink"/>
            <w:rFonts w:ascii="Times New Roman" w:hAnsi="Times New Roman" w:cs="Times New Roman"/>
            <w:sz w:val="24"/>
            <w:szCs w:val="24"/>
            <w:highlight w:val="lightGray"/>
          </w:rPr>
          <w:t>https://www.purdue.edu/odos/academic-integrity/</w:t>
        </w:r>
      </w:hyperlink>
    </w:p>
    <w:p w:rsidR="005E68A9" w:rsidRPr="005E68A9" w:rsidRDefault="005E68A9" w:rsidP="002B1927">
      <w:pPr>
        <w:jc w:val="both"/>
        <w:rPr>
          <w:rFonts w:ascii="Times New Roman" w:hAnsi="Times New Roman" w:cs="Times New Roman"/>
          <w:i/>
          <w:sz w:val="24"/>
          <w:szCs w:val="24"/>
        </w:rPr>
      </w:pPr>
      <w:r w:rsidRPr="005E68A9">
        <w:rPr>
          <w:rFonts w:ascii="Times New Roman" w:hAnsi="Times New Roman" w:cs="Times New Roman"/>
          <w:b/>
          <w:sz w:val="24"/>
          <w:szCs w:val="24"/>
        </w:rPr>
        <w:t xml:space="preserve">Here Is the Purdue University Policy Prohibiting Discrimination: </w:t>
      </w:r>
      <w:r w:rsidRPr="005E68A9">
        <w:rPr>
          <w:rFonts w:ascii="Times New Roman" w:hAnsi="Times New Roman" w:cs="Times New Roman"/>
          <w:i/>
          <w:sz w:val="24"/>
          <w:szCs w:val="24"/>
        </w:rPr>
        <w:t xml:space="preserve">Purdue University is committed to maintaining a community which recognizes and values the inherent worth and dignity of every person; fosters tolerance, sensitivity, understanding, and mutual respect among its members; and encourages each individual to strive to reach his or her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  Purdue University prohibits discrimination against any member of the University community on the basis of race, religion, color, sex, age, national origin or ancestry, genetic information, marital status, parental status, sexual orientation, gender identity and expression, disability, or status as a veteran. The University will conduct its programs, services and activities consistent with applicable federal, state and local laws, regulations and orders and in conformance with the procedures and limitations as set forth in </w:t>
      </w:r>
      <w:hyperlink r:id="rId16" w:history="1">
        <w:r w:rsidRPr="005E68A9">
          <w:rPr>
            <w:rFonts w:ascii="Times New Roman" w:hAnsi="Times New Roman" w:cs="Times New Roman"/>
            <w:i/>
            <w:color w:val="0030F6"/>
            <w:sz w:val="24"/>
            <w:szCs w:val="24"/>
          </w:rPr>
          <w:t>Executive Memorandum No. D-1</w:t>
        </w:r>
      </w:hyperlink>
      <w:r w:rsidRPr="005E68A9">
        <w:rPr>
          <w:rFonts w:ascii="Times New Roman" w:hAnsi="Times New Roman" w:cs="Times New Roman"/>
          <w:i/>
          <w:sz w:val="24"/>
          <w:szCs w:val="24"/>
        </w:rPr>
        <w:t xml:space="preserve">, which provides specific contractual rights and remedies. Any student who believes they have been discriminated against may visit </w:t>
      </w:r>
      <w:hyperlink r:id="rId17" w:history="1">
        <w:r w:rsidRPr="005E68A9">
          <w:rPr>
            <w:rStyle w:val="Hyperlink"/>
            <w:rFonts w:ascii="Times New Roman" w:hAnsi="Times New Roman" w:cs="Times New Roman"/>
            <w:i/>
            <w:sz w:val="24"/>
            <w:szCs w:val="24"/>
          </w:rPr>
          <w:t>www.purdue.edu/report-hate</w:t>
        </w:r>
      </w:hyperlink>
      <w:r w:rsidRPr="005E68A9">
        <w:rPr>
          <w:rFonts w:ascii="Times New Roman" w:hAnsi="Times New Roman" w:cs="Times New Roman"/>
          <w:i/>
          <w:sz w:val="24"/>
          <w:szCs w:val="24"/>
        </w:rPr>
        <w:t xml:space="preserve"> to submit a complaint to the Office of Institutional Equity. Information may be reported anonymously.  </w:t>
      </w:r>
      <w:hyperlink r:id="rId18" w:history="1">
        <w:r w:rsidRPr="005E68A9">
          <w:rPr>
            <w:rStyle w:val="Hyperlink"/>
            <w:rFonts w:ascii="Times New Roman" w:hAnsi="Times New Roman" w:cs="Times New Roman"/>
            <w:sz w:val="24"/>
            <w:szCs w:val="24"/>
            <w:highlight w:val="lightGray"/>
          </w:rPr>
          <w:t>http://www.purdue.edu/purdue/ea_eou_statement.html</w:t>
        </w:r>
      </w:hyperlink>
    </w:p>
    <w:p w:rsidR="004F22F8" w:rsidRPr="004F22F8" w:rsidRDefault="004F22F8" w:rsidP="005E68A9">
      <w:pPr>
        <w:jc w:val="both"/>
        <w:rPr>
          <w:rFonts w:ascii="Times New Roman" w:hAnsi="Times New Roman" w:cs="Times New Roman"/>
          <w:color w:val="0E0E0E"/>
          <w:sz w:val="24"/>
          <w:szCs w:val="24"/>
        </w:rPr>
      </w:pPr>
    </w:p>
    <w:p w:rsidR="005E68A9" w:rsidRPr="004F22F8" w:rsidRDefault="005E68A9" w:rsidP="004F22F8">
      <w:pPr>
        <w:jc w:val="both"/>
        <w:rPr>
          <w:rFonts w:ascii="Times New Roman" w:hAnsi="Times New Roman" w:cs="Times New Roman"/>
          <w:sz w:val="24"/>
          <w:szCs w:val="24"/>
        </w:rPr>
      </w:pPr>
      <w:r w:rsidRPr="004F22F8">
        <w:rPr>
          <w:rFonts w:ascii="Times New Roman" w:hAnsi="Times New Roman" w:cs="Times New Roman"/>
          <w:b/>
          <w:sz w:val="24"/>
          <w:szCs w:val="24"/>
        </w:rPr>
        <w:t xml:space="preserve">Disclaimer: </w:t>
      </w:r>
      <w:r w:rsidRPr="004F22F8">
        <w:rPr>
          <w:rFonts w:ascii="Times New Roman" w:hAnsi="Times New Roman" w:cs="Times New Roman"/>
          <w:i/>
          <w:sz w:val="24"/>
          <w:szCs w:val="24"/>
        </w:rPr>
        <w:t>In case of a major campus emergency, the requirements on this syllabus are subject to changes required by a revised semester calendar. Any changes will be posted, once the course resumes, on the course website. It may also be obtained by contacting the instructor via email.</w:t>
      </w:r>
    </w:p>
    <w:bookmarkEnd w:id="2"/>
    <w:p w:rsidR="009357EB" w:rsidRPr="009357EB" w:rsidRDefault="009357EB" w:rsidP="00A721FD">
      <w:pPr>
        <w:pStyle w:val="NoSpacing"/>
        <w:rPr>
          <w:rFonts w:ascii="Courier New" w:hAnsi="Courier New" w:cs="Courier New"/>
          <w:sz w:val="24"/>
          <w:szCs w:val="24"/>
        </w:rPr>
      </w:pPr>
    </w:p>
    <w:sectPr w:rsidR="009357EB" w:rsidRPr="009357EB" w:rsidSect="007032D5">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948" w:rsidRDefault="00EE3948" w:rsidP="007032D5">
      <w:pPr>
        <w:spacing w:after="0" w:line="240" w:lineRule="auto"/>
      </w:pPr>
      <w:r>
        <w:separator/>
      </w:r>
    </w:p>
  </w:endnote>
  <w:endnote w:type="continuationSeparator" w:id="0">
    <w:p w:rsidR="00EE3948" w:rsidRDefault="00EE3948" w:rsidP="0070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948" w:rsidRDefault="00EE3948" w:rsidP="007032D5">
      <w:pPr>
        <w:spacing w:after="0" w:line="240" w:lineRule="auto"/>
      </w:pPr>
      <w:r>
        <w:separator/>
      </w:r>
    </w:p>
  </w:footnote>
  <w:footnote w:type="continuationSeparator" w:id="0">
    <w:p w:rsidR="00EE3948" w:rsidRDefault="00EE3948" w:rsidP="00703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22724"/>
      <w:docPartObj>
        <w:docPartGallery w:val="Page Numbers (Top of Page)"/>
        <w:docPartUnique/>
      </w:docPartObj>
    </w:sdtPr>
    <w:sdtEndPr>
      <w:rPr>
        <w:noProof/>
      </w:rPr>
    </w:sdtEndPr>
    <w:sdtContent>
      <w:p w:rsidR="004A0681" w:rsidRDefault="004A0681">
        <w:pPr>
          <w:pStyle w:val="Header"/>
          <w:jc w:val="right"/>
        </w:pPr>
        <w:r>
          <w:fldChar w:fldCharType="begin"/>
        </w:r>
        <w:r>
          <w:instrText xml:space="preserve"> PAGE   \* MERGEFORMAT </w:instrText>
        </w:r>
        <w:r>
          <w:fldChar w:fldCharType="separate"/>
        </w:r>
        <w:r w:rsidR="00F258A8">
          <w:rPr>
            <w:noProof/>
          </w:rPr>
          <w:t>2</w:t>
        </w:r>
        <w:r>
          <w:rPr>
            <w:noProof/>
          </w:rPr>
          <w:fldChar w:fldCharType="end"/>
        </w:r>
      </w:p>
    </w:sdtContent>
  </w:sdt>
  <w:p w:rsidR="004A0681" w:rsidRDefault="004A0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73630"/>
    <w:multiLevelType w:val="hybridMultilevel"/>
    <w:tmpl w:val="1EEE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323F82"/>
    <w:multiLevelType w:val="hybridMultilevel"/>
    <w:tmpl w:val="534CDD0C"/>
    <w:lvl w:ilvl="0" w:tplc="04090011">
      <w:start w:val="1"/>
      <w:numFmt w:val="decimal"/>
      <w:lvlText w:val="%1)"/>
      <w:lvlJc w:val="left"/>
      <w:pPr>
        <w:tabs>
          <w:tab w:val="num" w:pos="720"/>
        </w:tabs>
        <w:ind w:left="720" w:hanging="360"/>
      </w:pPr>
      <w:rPr>
        <w:rFonts w:hint="default"/>
      </w:rPr>
    </w:lvl>
    <w:lvl w:ilvl="1" w:tplc="9F84FD6C">
      <w:start w:val="1"/>
      <w:numFmt w:val="lowerLetter"/>
      <w:lvlText w:val="%2)"/>
      <w:lvlJc w:val="left"/>
      <w:pPr>
        <w:tabs>
          <w:tab w:val="num" w:pos="1680"/>
        </w:tabs>
        <w:ind w:left="1680" w:hanging="60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1967FE"/>
    <w:multiLevelType w:val="hybridMultilevel"/>
    <w:tmpl w:val="E38E6CC8"/>
    <w:lvl w:ilvl="0" w:tplc="11E84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FD"/>
    <w:rsid w:val="00073C32"/>
    <w:rsid w:val="0007495E"/>
    <w:rsid w:val="000D1CE4"/>
    <w:rsid w:val="000D43E1"/>
    <w:rsid w:val="000F1A48"/>
    <w:rsid w:val="00227F6E"/>
    <w:rsid w:val="0023590D"/>
    <w:rsid w:val="00281464"/>
    <w:rsid w:val="002A3C31"/>
    <w:rsid w:val="002B1927"/>
    <w:rsid w:val="002B51D4"/>
    <w:rsid w:val="002B5C52"/>
    <w:rsid w:val="002D4BDD"/>
    <w:rsid w:val="00306C01"/>
    <w:rsid w:val="00383377"/>
    <w:rsid w:val="003C7D9F"/>
    <w:rsid w:val="003F0AB0"/>
    <w:rsid w:val="00424983"/>
    <w:rsid w:val="004279F3"/>
    <w:rsid w:val="004663D9"/>
    <w:rsid w:val="004A0681"/>
    <w:rsid w:val="004B473D"/>
    <w:rsid w:val="004D1483"/>
    <w:rsid w:val="004F22F8"/>
    <w:rsid w:val="00503DA0"/>
    <w:rsid w:val="0051414F"/>
    <w:rsid w:val="005246BF"/>
    <w:rsid w:val="00554E3B"/>
    <w:rsid w:val="00556121"/>
    <w:rsid w:val="005631C5"/>
    <w:rsid w:val="00564014"/>
    <w:rsid w:val="0058752E"/>
    <w:rsid w:val="005E68A9"/>
    <w:rsid w:val="005F66E3"/>
    <w:rsid w:val="006147D4"/>
    <w:rsid w:val="00640A25"/>
    <w:rsid w:val="0064259E"/>
    <w:rsid w:val="006675F1"/>
    <w:rsid w:val="006878DC"/>
    <w:rsid w:val="006C085D"/>
    <w:rsid w:val="006C6EF0"/>
    <w:rsid w:val="00701225"/>
    <w:rsid w:val="007032D5"/>
    <w:rsid w:val="00721FAE"/>
    <w:rsid w:val="007847F5"/>
    <w:rsid w:val="007D5EC3"/>
    <w:rsid w:val="00812289"/>
    <w:rsid w:val="008A29E8"/>
    <w:rsid w:val="008B444F"/>
    <w:rsid w:val="008D4F4D"/>
    <w:rsid w:val="009119E9"/>
    <w:rsid w:val="009357EB"/>
    <w:rsid w:val="00993DDA"/>
    <w:rsid w:val="009B683E"/>
    <w:rsid w:val="009D747D"/>
    <w:rsid w:val="00A33A90"/>
    <w:rsid w:val="00A35913"/>
    <w:rsid w:val="00A43C42"/>
    <w:rsid w:val="00A66B17"/>
    <w:rsid w:val="00A721FD"/>
    <w:rsid w:val="00A857C5"/>
    <w:rsid w:val="00A905F1"/>
    <w:rsid w:val="00AA0D8F"/>
    <w:rsid w:val="00AA75EE"/>
    <w:rsid w:val="00AD17D7"/>
    <w:rsid w:val="00AF72EF"/>
    <w:rsid w:val="00B3784F"/>
    <w:rsid w:val="00B40011"/>
    <w:rsid w:val="00B6120A"/>
    <w:rsid w:val="00B91F17"/>
    <w:rsid w:val="00BA1E7A"/>
    <w:rsid w:val="00BB0271"/>
    <w:rsid w:val="00C20264"/>
    <w:rsid w:val="00C51F86"/>
    <w:rsid w:val="00C569BC"/>
    <w:rsid w:val="00C64C07"/>
    <w:rsid w:val="00CD77B7"/>
    <w:rsid w:val="00D03EF4"/>
    <w:rsid w:val="00D37803"/>
    <w:rsid w:val="00D716AF"/>
    <w:rsid w:val="00DC27BF"/>
    <w:rsid w:val="00DE3464"/>
    <w:rsid w:val="00DE5ECB"/>
    <w:rsid w:val="00E02012"/>
    <w:rsid w:val="00E37B2A"/>
    <w:rsid w:val="00E62C96"/>
    <w:rsid w:val="00E64A9C"/>
    <w:rsid w:val="00E8228C"/>
    <w:rsid w:val="00EA5429"/>
    <w:rsid w:val="00ED405B"/>
    <w:rsid w:val="00EE1CF0"/>
    <w:rsid w:val="00EE3948"/>
    <w:rsid w:val="00EF4986"/>
    <w:rsid w:val="00F258A8"/>
    <w:rsid w:val="00F9279A"/>
    <w:rsid w:val="00FA6F24"/>
    <w:rsid w:val="00FC7B3A"/>
    <w:rsid w:val="00FD34E0"/>
    <w:rsid w:val="00FE1525"/>
    <w:rsid w:val="00FF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E5521-7C24-44D5-9B8A-24930072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1FD"/>
    <w:pPr>
      <w:spacing w:after="0" w:line="240" w:lineRule="auto"/>
    </w:pPr>
  </w:style>
  <w:style w:type="character" w:styleId="Hyperlink">
    <w:name w:val="Hyperlink"/>
    <w:basedOn w:val="DefaultParagraphFont"/>
    <w:uiPriority w:val="99"/>
    <w:unhideWhenUsed/>
    <w:rsid w:val="00721FAE"/>
    <w:rPr>
      <w:color w:val="0563C1" w:themeColor="hyperlink"/>
      <w:u w:val="single"/>
    </w:rPr>
  </w:style>
  <w:style w:type="character" w:customStyle="1" w:styleId="UnresolvedMention">
    <w:name w:val="Unresolved Mention"/>
    <w:basedOn w:val="DefaultParagraphFont"/>
    <w:uiPriority w:val="99"/>
    <w:semiHidden/>
    <w:unhideWhenUsed/>
    <w:rsid w:val="00721FAE"/>
    <w:rPr>
      <w:color w:val="808080"/>
      <w:shd w:val="clear" w:color="auto" w:fill="E6E6E6"/>
    </w:rPr>
  </w:style>
  <w:style w:type="paragraph" w:customStyle="1" w:styleId="Default">
    <w:name w:val="Default"/>
    <w:rsid w:val="004279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03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2D5"/>
  </w:style>
  <w:style w:type="paragraph" w:styleId="Footer">
    <w:name w:val="footer"/>
    <w:basedOn w:val="Normal"/>
    <w:link w:val="FooterChar"/>
    <w:uiPriority w:val="99"/>
    <w:unhideWhenUsed/>
    <w:rsid w:val="00703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2D5"/>
  </w:style>
  <w:style w:type="paragraph" w:styleId="ListParagraph">
    <w:name w:val="List Paragraph"/>
    <w:basedOn w:val="Normal"/>
    <w:uiPriority w:val="34"/>
    <w:qFormat/>
    <w:rsid w:val="00514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9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today.com/story/money/personalfinance/2015/05/03/cheat-sheet-skills-college-grads-job/26574631/" TargetMode="External"/><Relationship Id="rId13" Type="http://schemas.openxmlformats.org/officeDocument/2006/relationships/hyperlink" Target="https://www.haaretz.com/israel-news/1.820858" TargetMode="External"/><Relationship Id="rId18" Type="http://schemas.openxmlformats.org/officeDocument/2006/relationships/hyperlink" Target="http://www.purdue.edu/purdue/ea_eou_statemen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ertrudebell.ncl.ac.uk/letter_details.php?letter_id=526" TargetMode="External"/><Relationship Id="rId17" Type="http://schemas.openxmlformats.org/officeDocument/2006/relationships/hyperlink" Target="http://www.purdue.edu/report-hate" TargetMode="External"/><Relationship Id="rId2" Type="http://schemas.openxmlformats.org/officeDocument/2006/relationships/numbering" Target="numbering.xml"/><Relationship Id="rId16" Type="http://schemas.openxmlformats.org/officeDocument/2006/relationships/hyperlink" Target="http://www.purdue.edu/policies/pages/human_resources/d_1.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rtrudebell.ncl.ac.uk/letter_details.php?letter_id=486" TargetMode="External"/><Relationship Id="rId5" Type="http://schemas.openxmlformats.org/officeDocument/2006/relationships/webSettings" Target="webSettings.xml"/><Relationship Id="rId15" Type="http://schemas.openxmlformats.org/officeDocument/2006/relationships/hyperlink" Target="https://www.purdue.edu/odos/academic-integrity/" TargetMode="External"/><Relationship Id="rId10" Type="http://schemas.openxmlformats.org/officeDocument/2006/relationships/hyperlink" Target="http://foreignpolicy.com/2016/05/13/sykes-picot-isnt-whats-wrong-with-the-modern-middle-east-100-yea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rdue.edu/studentregulations/regulations_procedures/classes.html" TargetMode="External"/><Relationship Id="rId14" Type="http://schemas.openxmlformats.org/officeDocument/2006/relationships/hyperlink" Target="http://www.purdue.edu/univre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79E88-4C87-4500-90F3-C9011181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3143</Words>
  <Characters>17921</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Holden</dc:creator>
  <cp:keywords/>
  <dc:description/>
  <cp:lastModifiedBy>Knoeller, Julie A</cp:lastModifiedBy>
  <cp:revision>2</cp:revision>
  <dcterms:created xsi:type="dcterms:W3CDTF">2018-01-25T14:22:00Z</dcterms:created>
  <dcterms:modified xsi:type="dcterms:W3CDTF">2018-01-25T14:22:00Z</dcterms:modified>
</cp:coreProperties>
</file>