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9052" w14:textId="6E4A6572" w:rsidR="00104C8F" w:rsidRPr="004E3A6F" w:rsidRDefault="0011711D" w:rsidP="004E3A6F">
      <w:pPr>
        <w:spacing w:after="0" w:line="240" w:lineRule="auto"/>
        <w:jc w:val="center"/>
        <w:rPr>
          <w:rFonts w:ascii="Garamond" w:eastAsia="PMingLiU" w:hAnsi="Garamond"/>
          <w:b/>
          <w:bCs/>
          <w:spacing w:val="40"/>
          <w:kern w:val="18"/>
          <w:sz w:val="28"/>
          <w:szCs w:val="28"/>
        </w:rPr>
      </w:pPr>
      <w:r w:rsidRPr="00437E8C">
        <w:rPr>
          <w:rFonts w:ascii="Garamond" w:eastAsia="PMingLiU" w:hAnsi="Garamond"/>
          <w:b/>
          <w:bCs/>
          <w:spacing w:val="40"/>
          <w:kern w:val="18"/>
          <w:sz w:val="28"/>
          <w:szCs w:val="28"/>
        </w:rPr>
        <w:t>MARGARET MIH TILLMAN</w:t>
      </w:r>
      <w:r w:rsidR="00EF7543" w:rsidRPr="00437E8C">
        <w:rPr>
          <w:rFonts w:ascii="Garamond" w:eastAsia="PMingLiU" w:hAnsi="Garamond"/>
          <w:b/>
          <w:bCs/>
          <w:spacing w:val="40"/>
          <w:kern w:val="18"/>
          <w:sz w:val="28"/>
          <w:szCs w:val="28"/>
        </w:rPr>
        <w:t xml:space="preserve"> </w:t>
      </w:r>
      <w:proofErr w:type="spellStart"/>
      <w:r w:rsidRPr="00437E8C">
        <w:rPr>
          <w:rFonts w:ascii="Garamond" w:eastAsia="PMingLiU" w:hAnsi="Garamond"/>
          <w:b/>
          <w:bCs/>
          <w:smallCaps/>
          <w:color w:val="000000"/>
          <w:spacing w:val="40"/>
          <w:sz w:val="28"/>
          <w:szCs w:val="28"/>
        </w:rPr>
        <w:t>田梅</w:t>
      </w:r>
      <w:proofErr w:type="spellEnd"/>
    </w:p>
    <w:p w14:paraId="0EA89053" w14:textId="77777777" w:rsidR="00E604D7" w:rsidRPr="00437E8C" w:rsidRDefault="00E604D7" w:rsidP="00E604D7">
      <w:pPr>
        <w:tabs>
          <w:tab w:val="left" w:pos="0"/>
        </w:tabs>
        <w:spacing w:after="0" w:line="240" w:lineRule="auto"/>
        <w:ind w:right="-360"/>
        <w:jc w:val="center"/>
        <w:rPr>
          <w:rFonts w:ascii="Garamond" w:eastAsia="PMingLiU" w:hAnsi="Garamond"/>
          <w:spacing w:val="20"/>
          <w:kern w:val="18"/>
          <w:sz w:val="24"/>
          <w:szCs w:val="24"/>
        </w:rPr>
      </w:pPr>
      <w:r w:rsidRPr="00437E8C">
        <w:rPr>
          <w:rFonts w:ascii="Garamond" w:eastAsia="PMingLiU" w:hAnsi="Garamond"/>
          <w:spacing w:val="20"/>
          <w:kern w:val="18"/>
          <w:sz w:val="24"/>
          <w:szCs w:val="24"/>
        </w:rPr>
        <w:t>CURRICULUM VITAE</w:t>
      </w:r>
    </w:p>
    <w:p w14:paraId="0EA89055" w14:textId="6FB773FB" w:rsidR="004B7840" w:rsidRDefault="00000000" w:rsidP="003E6B8A">
      <w:pPr>
        <w:tabs>
          <w:tab w:val="left" w:pos="0"/>
        </w:tabs>
        <w:spacing w:after="0" w:line="240" w:lineRule="auto"/>
        <w:ind w:right="-360"/>
        <w:jc w:val="center"/>
        <w:rPr>
          <w:rFonts w:ascii="Garamond" w:eastAsia="PMingLiU" w:hAnsi="Garamond"/>
          <w:kern w:val="18"/>
          <w:sz w:val="24"/>
          <w:szCs w:val="24"/>
          <w:lang w:val="es-MX"/>
        </w:rPr>
      </w:pPr>
      <w:hyperlink r:id="rId8" w:history="1">
        <w:r w:rsidR="003C7816" w:rsidRPr="004B7840">
          <w:rPr>
            <w:rStyle w:val="Hyperlink"/>
            <w:rFonts w:ascii="Garamond" w:eastAsia="PMingLiU" w:hAnsi="Garamond"/>
            <w:color w:val="auto"/>
            <w:kern w:val="18"/>
            <w:sz w:val="24"/>
            <w:szCs w:val="24"/>
            <w:lang w:val="es-MX"/>
          </w:rPr>
          <w:t>mmtillman@purdue.edu</w:t>
        </w:r>
      </w:hyperlink>
    </w:p>
    <w:p w14:paraId="0EA89056" w14:textId="608DB7D7" w:rsidR="0011711D" w:rsidRPr="00437E8C" w:rsidRDefault="00A355C3" w:rsidP="003E6B8A">
      <w:pPr>
        <w:tabs>
          <w:tab w:val="left" w:pos="0"/>
        </w:tabs>
        <w:spacing w:after="0" w:line="240" w:lineRule="auto"/>
        <w:ind w:right="-360"/>
        <w:jc w:val="center"/>
        <w:rPr>
          <w:rFonts w:ascii="Garamond" w:eastAsia="PMingLiU" w:hAnsi="Garamond"/>
          <w:spacing w:val="20"/>
          <w:kern w:val="18"/>
          <w:sz w:val="24"/>
          <w:szCs w:val="24"/>
        </w:rPr>
      </w:pPr>
      <w:r>
        <w:rPr>
          <w:rFonts w:ascii="Garamond" w:eastAsia="PMingLiU" w:hAnsi="Garamond"/>
          <w:kern w:val="18"/>
          <w:sz w:val="24"/>
          <w:szCs w:val="24"/>
          <w:lang w:val="es-MX"/>
        </w:rPr>
        <w:t>+1-</w:t>
      </w:r>
      <w:r w:rsidR="004B7840">
        <w:rPr>
          <w:rFonts w:ascii="Garamond" w:eastAsia="PMingLiU" w:hAnsi="Garamond"/>
          <w:kern w:val="18"/>
          <w:sz w:val="24"/>
          <w:szCs w:val="24"/>
          <w:lang w:val="es-MX"/>
        </w:rPr>
        <w:t>510-542-6307</w:t>
      </w:r>
    </w:p>
    <w:p w14:paraId="0EA89057" w14:textId="77777777" w:rsidR="0011711D" w:rsidRPr="00437E8C" w:rsidRDefault="0011711D" w:rsidP="00E604D7">
      <w:pPr>
        <w:tabs>
          <w:tab w:val="left" w:pos="0"/>
          <w:tab w:val="left" w:pos="2040"/>
        </w:tabs>
        <w:spacing w:after="0" w:line="240" w:lineRule="auto"/>
        <w:ind w:right="-360"/>
        <w:rPr>
          <w:rFonts w:ascii="Garamond" w:eastAsia="PMingLiU" w:hAnsi="Garamond"/>
          <w:kern w:val="18"/>
          <w:sz w:val="24"/>
          <w:szCs w:val="24"/>
          <w:lang w:val="es-MX"/>
        </w:rPr>
      </w:pPr>
    </w:p>
    <w:p w14:paraId="0EA89058" w14:textId="77777777" w:rsidR="00891B22" w:rsidRPr="00437E8C" w:rsidRDefault="004C72A3" w:rsidP="00E604D7">
      <w:pPr>
        <w:tabs>
          <w:tab w:val="left" w:pos="180"/>
          <w:tab w:val="left" w:pos="7380"/>
          <w:tab w:val="left" w:pos="7560"/>
        </w:tabs>
        <w:spacing w:after="0" w:line="240" w:lineRule="auto"/>
        <w:ind w:right="-360"/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EDUCATION</w:t>
      </w:r>
      <w:r w:rsidR="00891B22" w:rsidRPr="00437E8C">
        <w:rPr>
          <w:rFonts w:ascii="Garamond" w:eastAsia="PMingLiU" w:hAnsi="Garamond"/>
          <w:kern w:val="18"/>
          <w:sz w:val="24"/>
          <w:szCs w:val="24"/>
        </w:rPr>
        <w:tab/>
      </w:r>
    </w:p>
    <w:p w14:paraId="0EA8905A" w14:textId="1B0A6C0D" w:rsidR="000A2AF6" w:rsidRPr="00437E8C" w:rsidRDefault="000A2AF6" w:rsidP="00E8049C">
      <w:pPr>
        <w:tabs>
          <w:tab w:val="left" w:pos="180"/>
        </w:tabs>
        <w:spacing w:after="0" w:line="240" w:lineRule="auto"/>
        <w:ind w:left="1440" w:right="-360" w:hanging="1440"/>
        <w:rPr>
          <w:rFonts w:ascii="Garamond" w:eastAsia="PMingLiU" w:hAnsi="Garamond"/>
          <w:kern w:val="18"/>
          <w:sz w:val="24"/>
          <w:szCs w:val="24"/>
        </w:rPr>
      </w:pPr>
      <w:r w:rsidRPr="00437E8C">
        <w:rPr>
          <w:rFonts w:ascii="Garamond" w:eastAsia="PMingLiU" w:hAnsi="Garamond"/>
          <w:kern w:val="18"/>
          <w:sz w:val="24"/>
          <w:szCs w:val="24"/>
        </w:rPr>
        <w:t>2013</w:t>
      </w:r>
      <w:r w:rsidR="00013F08" w:rsidRPr="00437E8C">
        <w:rPr>
          <w:rFonts w:ascii="Garamond" w:eastAsia="PMingLiU" w:hAnsi="Garamond"/>
          <w:kern w:val="18"/>
          <w:sz w:val="24"/>
          <w:szCs w:val="24"/>
        </w:rPr>
        <w:tab/>
      </w:r>
      <w:r w:rsidR="00E604D7" w:rsidRPr="00437E8C">
        <w:rPr>
          <w:rFonts w:ascii="Garamond" w:eastAsia="PMingLiU" w:hAnsi="Garamond"/>
          <w:kern w:val="18"/>
          <w:sz w:val="24"/>
          <w:szCs w:val="24"/>
        </w:rPr>
        <w:t>Ph.D.</w:t>
      </w:r>
      <w:r w:rsidR="00891B22" w:rsidRPr="00437E8C">
        <w:rPr>
          <w:rFonts w:ascii="Garamond" w:eastAsia="PMingLiU" w:hAnsi="Garamond"/>
          <w:kern w:val="18"/>
          <w:sz w:val="24"/>
          <w:szCs w:val="24"/>
        </w:rPr>
        <w:t xml:space="preserve">, </w:t>
      </w:r>
      <w:r w:rsidRPr="00437E8C">
        <w:rPr>
          <w:rFonts w:ascii="Garamond" w:eastAsia="PMingLiU" w:hAnsi="Garamond"/>
          <w:kern w:val="18"/>
          <w:sz w:val="24"/>
          <w:szCs w:val="24"/>
        </w:rPr>
        <w:t xml:space="preserve">Department of History, </w:t>
      </w:r>
      <w:r w:rsidR="00E604D7" w:rsidRPr="00437E8C">
        <w:rPr>
          <w:rFonts w:ascii="Garamond" w:eastAsia="PMingLiU" w:hAnsi="Garamond"/>
          <w:kern w:val="18"/>
          <w:sz w:val="24"/>
          <w:szCs w:val="24"/>
        </w:rPr>
        <w:t>UC</w:t>
      </w:r>
      <w:r w:rsidRPr="00437E8C">
        <w:rPr>
          <w:rFonts w:ascii="Garamond" w:eastAsia="PMingLiU" w:hAnsi="Garamond"/>
          <w:kern w:val="18"/>
          <w:sz w:val="24"/>
          <w:szCs w:val="24"/>
        </w:rPr>
        <w:t xml:space="preserve"> Berkeley</w:t>
      </w:r>
      <w:r w:rsidR="00F123D9" w:rsidRPr="00437E8C">
        <w:rPr>
          <w:rFonts w:ascii="Garamond" w:eastAsia="PMingLiU" w:hAnsi="Garamond"/>
          <w:kern w:val="18"/>
          <w:sz w:val="24"/>
          <w:szCs w:val="24"/>
        </w:rPr>
        <w:t>; Berkeley, California</w:t>
      </w:r>
      <w:r w:rsidR="00A355C3">
        <w:rPr>
          <w:rFonts w:ascii="Garamond" w:eastAsia="PMingLiU" w:hAnsi="Garamond"/>
          <w:kern w:val="18"/>
          <w:sz w:val="24"/>
          <w:szCs w:val="24"/>
        </w:rPr>
        <w:t>. Committee: Wen-</w:t>
      </w:r>
      <w:proofErr w:type="spellStart"/>
      <w:r w:rsidR="00A355C3">
        <w:rPr>
          <w:rFonts w:ascii="Garamond" w:eastAsia="PMingLiU" w:hAnsi="Garamond"/>
          <w:kern w:val="18"/>
          <w:sz w:val="24"/>
          <w:szCs w:val="24"/>
        </w:rPr>
        <w:t>hsin</w:t>
      </w:r>
      <w:proofErr w:type="spellEnd"/>
      <w:r w:rsidR="00A355C3">
        <w:rPr>
          <w:rFonts w:ascii="Garamond" w:eastAsia="PMingLiU" w:hAnsi="Garamond"/>
          <w:kern w:val="18"/>
          <w:sz w:val="24"/>
          <w:szCs w:val="24"/>
        </w:rPr>
        <w:t xml:space="preserve"> Yeh, Paula </w:t>
      </w:r>
      <w:proofErr w:type="spellStart"/>
      <w:r w:rsidR="00A355C3">
        <w:rPr>
          <w:rFonts w:ascii="Garamond" w:eastAsia="PMingLiU" w:hAnsi="Garamond"/>
          <w:kern w:val="18"/>
          <w:sz w:val="24"/>
          <w:szCs w:val="24"/>
        </w:rPr>
        <w:t>Fass</w:t>
      </w:r>
      <w:proofErr w:type="spellEnd"/>
      <w:r w:rsidR="00A355C3">
        <w:rPr>
          <w:rFonts w:ascii="Garamond" w:eastAsia="PMingLiU" w:hAnsi="Garamond"/>
          <w:kern w:val="18"/>
          <w:sz w:val="24"/>
          <w:szCs w:val="24"/>
        </w:rPr>
        <w:t>, Andrew Jones.</w:t>
      </w:r>
    </w:p>
    <w:p w14:paraId="0EA8905B" w14:textId="77777777" w:rsidR="00891B22" w:rsidRPr="00437E8C" w:rsidRDefault="00A25EEB" w:rsidP="00E604D7">
      <w:pPr>
        <w:tabs>
          <w:tab w:val="left" w:pos="0"/>
        </w:tabs>
        <w:spacing w:after="0" w:line="240" w:lineRule="auto"/>
        <w:ind w:left="1440" w:right="-360" w:hanging="1440"/>
        <w:rPr>
          <w:rFonts w:ascii="Garamond" w:eastAsia="PMingLiU" w:hAnsi="Garamond"/>
          <w:kern w:val="18"/>
          <w:sz w:val="24"/>
          <w:szCs w:val="24"/>
        </w:rPr>
      </w:pPr>
      <w:r w:rsidRPr="00437E8C">
        <w:rPr>
          <w:rFonts w:ascii="Garamond" w:eastAsia="PMingLiU" w:hAnsi="Garamond"/>
          <w:kern w:val="18"/>
          <w:sz w:val="24"/>
          <w:szCs w:val="24"/>
        </w:rPr>
        <w:t>2003</w:t>
      </w:r>
      <w:r w:rsidR="000A2AF6" w:rsidRPr="00437E8C">
        <w:rPr>
          <w:rFonts w:ascii="Garamond" w:eastAsia="PMingLiU" w:hAnsi="Garamond"/>
          <w:kern w:val="18"/>
          <w:sz w:val="24"/>
          <w:szCs w:val="24"/>
        </w:rPr>
        <w:t xml:space="preserve"> </w:t>
      </w:r>
      <w:r w:rsidR="00013F08" w:rsidRPr="00437E8C">
        <w:rPr>
          <w:rFonts w:ascii="Garamond" w:eastAsia="PMingLiU" w:hAnsi="Garamond"/>
          <w:kern w:val="18"/>
          <w:sz w:val="24"/>
          <w:szCs w:val="24"/>
        </w:rPr>
        <w:tab/>
      </w:r>
      <w:r w:rsidR="00E604D7" w:rsidRPr="00437E8C">
        <w:rPr>
          <w:rFonts w:ascii="Garamond" w:eastAsia="PMingLiU" w:hAnsi="Garamond"/>
          <w:kern w:val="18"/>
          <w:sz w:val="24"/>
          <w:szCs w:val="24"/>
        </w:rPr>
        <w:t>B.A.</w:t>
      </w:r>
      <w:r w:rsidR="00891B22" w:rsidRPr="00437E8C">
        <w:rPr>
          <w:rFonts w:ascii="Garamond" w:eastAsia="PMingLiU" w:hAnsi="Garamond"/>
          <w:kern w:val="18"/>
          <w:sz w:val="24"/>
          <w:szCs w:val="24"/>
        </w:rPr>
        <w:t>, English,</w:t>
      </w:r>
      <w:r w:rsidR="000A2AF6" w:rsidRPr="00437E8C">
        <w:rPr>
          <w:rFonts w:ascii="Garamond" w:eastAsia="PMingLiU" w:hAnsi="Garamond"/>
          <w:kern w:val="18"/>
          <w:sz w:val="24"/>
          <w:szCs w:val="24"/>
        </w:rPr>
        <w:t xml:space="preserve"> </w:t>
      </w:r>
      <w:r w:rsidR="00E604D7" w:rsidRPr="00437E8C">
        <w:rPr>
          <w:rFonts w:ascii="Garamond" w:eastAsia="PMingLiU" w:hAnsi="Garamond"/>
          <w:kern w:val="18"/>
          <w:sz w:val="24"/>
          <w:szCs w:val="24"/>
        </w:rPr>
        <w:t>UC</w:t>
      </w:r>
      <w:r w:rsidR="000A2AF6" w:rsidRPr="00437E8C">
        <w:rPr>
          <w:rFonts w:ascii="Garamond" w:eastAsia="PMingLiU" w:hAnsi="Garamond"/>
          <w:kern w:val="18"/>
          <w:sz w:val="24"/>
          <w:szCs w:val="24"/>
        </w:rPr>
        <w:t xml:space="preserve"> Berkeley</w:t>
      </w:r>
      <w:r w:rsidR="00F123D9" w:rsidRPr="00437E8C">
        <w:rPr>
          <w:rFonts w:ascii="Garamond" w:eastAsia="PMingLiU" w:hAnsi="Garamond"/>
          <w:kern w:val="18"/>
          <w:sz w:val="24"/>
          <w:szCs w:val="24"/>
        </w:rPr>
        <w:t>; Berkeley, California</w:t>
      </w:r>
      <w:r w:rsidR="000A2AF6" w:rsidRPr="00437E8C">
        <w:rPr>
          <w:rFonts w:ascii="Garamond" w:eastAsia="PMingLiU" w:hAnsi="Garamond"/>
          <w:kern w:val="18"/>
          <w:sz w:val="24"/>
          <w:szCs w:val="24"/>
        </w:rPr>
        <w:t>;</w:t>
      </w:r>
      <w:r w:rsidR="00891B22" w:rsidRPr="00437E8C">
        <w:rPr>
          <w:rFonts w:ascii="Garamond" w:eastAsia="PMingLiU" w:hAnsi="Garamond"/>
          <w:kern w:val="18"/>
          <w:sz w:val="24"/>
          <w:szCs w:val="24"/>
        </w:rPr>
        <w:t xml:space="preserve"> </w:t>
      </w:r>
      <w:r w:rsidR="00891B22" w:rsidRPr="00437E8C">
        <w:rPr>
          <w:rFonts w:ascii="Garamond" w:eastAsia="PMingLiU" w:hAnsi="Garamond"/>
          <w:i/>
          <w:kern w:val="18"/>
          <w:sz w:val="24"/>
          <w:szCs w:val="24"/>
        </w:rPr>
        <w:t>summa cum laude</w:t>
      </w:r>
      <w:r w:rsidR="00891B22" w:rsidRPr="00437E8C">
        <w:rPr>
          <w:rFonts w:ascii="Garamond" w:eastAsia="PMingLiU" w:hAnsi="Garamond"/>
          <w:kern w:val="18"/>
          <w:sz w:val="24"/>
          <w:szCs w:val="24"/>
        </w:rPr>
        <w:t>, Phi Beta Kappa</w:t>
      </w:r>
    </w:p>
    <w:p w14:paraId="0EA8905C" w14:textId="77777777" w:rsidR="00891B22" w:rsidRPr="00437E8C" w:rsidRDefault="00891B22" w:rsidP="00E604D7">
      <w:pPr>
        <w:tabs>
          <w:tab w:val="left" w:pos="0"/>
        </w:tabs>
        <w:spacing w:after="0" w:line="240" w:lineRule="auto"/>
        <w:ind w:right="-360"/>
        <w:rPr>
          <w:rFonts w:ascii="Garamond" w:eastAsia="PMingLiU" w:hAnsi="Garamond"/>
          <w:kern w:val="18"/>
          <w:sz w:val="24"/>
          <w:szCs w:val="24"/>
        </w:rPr>
      </w:pPr>
    </w:p>
    <w:p w14:paraId="0EA8905D" w14:textId="77777777" w:rsidR="00A25EEB" w:rsidRPr="00437E8C" w:rsidRDefault="000A2AF6" w:rsidP="00E604D7">
      <w:pPr>
        <w:tabs>
          <w:tab w:val="left" w:pos="180"/>
          <w:tab w:val="left" w:pos="4320"/>
        </w:tabs>
        <w:spacing w:after="0" w:line="240" w:lineRule="auto"/>
        <w:ind w:right="-360"/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 xml:space="preserve">EMPLOYMENT </w:t>
      </w:r>
    </w:p>
    <w:p w14:paraId="2E287DD6" w14:textId="09E13C24" w:rsidR="001E719F" w:rsidRDefault="001E719F" w:rsidP="00E604D7">
      <w:pPr>
        <w:tabs>
          <w:tab w:val="left" w:pos="180"/>
          <w:tab w:val="left" w:pos="4320"/>
        </w:tabs>
        <w:spacing w:after="0" w:line="240" w:lineRule="auto"/>
        <w:ind w:left="1440" w:hanging="1440"/>
        <w:mirrorIndents/>
        <w:rPr>
          <w:rFonts w:ascii="Garamond" w:eastAsia="PMingLiU" w:hAnsi="Garamond"/>
          <w:bCs/>
          <w:iCs/>
          <w:kern w:val="18"/>
          <w:sz w:val="24"/>
          <w:szCs w:val="24"/>
        </w:rPr>
      </w:pPr>
      <w:r>
        <w:rPr>
          <w:rFonts w:ascii="Garamond" w:eastAsia="PMingLiU" w:hAnsi="Garamond"/>
          <w:bCs/>
          <w:iCs/>
          <w:kern w:val="18"/>
          <w:sz w:val="24"/>
          <w:szCs w:val="24"/>
        </w:rPr>
        <w:t>2020-</w:t>
      </w:r>
      <w:r>
        <w:rPr>
          <w:rFonts w:ascii="Garamond" w:eastAsia="PMingLiU" w:hAnsi="Garamond"/>
          <w:bCs/>
          <w:iCs/>
          <w:kern w:val="18"/>
          <w:sz w:val="24"/>
          <w:szCs w:val="24"/>
        </w:rPr>
        <w:tab/>
        <w:t xml:space="preserve">Associate Professor, </w:t>
      </w:r>
      <w:r w:rsidRPr="00437E8C">
        <w:rPr>
          <w:rFonts w:ascii="Garamond" w:eastAsia="PMingLiU" w:hAnsi="Garamond"/>
          <w:kern w:val="18"/>
          <w:sz w:val="24"/>
          <w:szCs w:val="24"/>
        </w:rPr>
        <w:t>Purdue University; West Lafayette, Indiana</w:t>
      </w:r>
      <w:r w:rsidR="00737710">
        <w:rPr>
          <w:rFonts w:ascii="Garamond" w:eastAsia="PMingLiU" w:hAnsi="Garamond"/>
          <w:kern w:val="18"/>
          <w:sz w:val="24"/>
          <w:szCs w:val="24"/>
        </w:rPr>
        <w:t>; Director of Asian Studies</w:t>
      </w:r>
    </w:p>
    <w:p w14:paraId="0EA8905E" w14:textId="4681B279" w:rsidR="00140EBF" w:rsidRPr="00437E8C" w:rsidRDefault="003B305E" w:rsidP="00E604D7">
      <w:pPr>
        <w:tabs>
          <w:tab w:val="left" w:pos="180"/>
          <w:tab w:val="left" w:pos="4320"/>
        </w:tabs>
        <w:spacing w:after="0" w:line="240" w:lineRule="auto"/>
        <w:ind w:left="1440" w:hanging="1440"/>
        <w:mirrorIndents/>
        <w:rPr>
          <w:rFonts w:ascii="Garamond" w:eastAsia="PMingLiU" w:hAnsi="Garamond"/>
          <w:bCs/>
          <w:kern w:val="18"/>
          <w:sz w:val="24"/>
          <w:szCs w:val="24"/>
        </w:rPr>
      </w:pPr>
      <w:r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2014-</w:t>
      </w:r>
      <w:r w:rsidR="001E719F">
        <w:rPr>
          <w:rFonts w:ascii="Garamond" w:eastAsia="PMingLiU" w:hAnsi="Garamond"/>
          <w:bCs/>
          <w:iCs/>
          <w:kern w:val="18"/>
          <w:sz w:val="24"/>
          <w:szCs w:val="24"/>
        </w:rPr>
        <w:t>20</w:t>
      </w:r>
      <w:r w:rsidRPr="00437E8C">
        <w:rPr>
          <w:rFonts w:ascii="Garamond" w:eastAsia="PMingLiU" w:hAnsi="Garamond"/>
          <w:bCs/>
          <w:iCs/>
          <w:kern w:val="18"/>
          <w:sz w:val="24"/>
          <w:szCs w:val="24"/>
        </w:rPr>
        <w:tab/>
      </w:r>
      <w:r w:rsidR="00693042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 xml:space="preserve">Assistant Professor, </w:t>
      </w:r>
      <w:r w:rsidR="001E719F">
        <w:rPr>
          <w:rFonts w:ascii="Garamond" w:eastAsia="PMingLiU" w:hAnsi="Garamond"/>
          <w:bCs/>
          <w:iCs/>
          <w:kern w:val="18"/>
          <w:sz w:val="24"/>
          <w:szCs w:val="24"/>
        </w:rPr>
        <w:t xml:space="preserve">Department of History, </w:t>
      </w:r>
      <w:r w:rsidR="00140EBF" w:rsidRPr="00437E8C">
        <w:rPr>
          <w:rFonts w:ascii="Garamond" w:eastAsia="PMingLiU" w:hAnsi="Garamond"/>
          <w:kern w:val="18"/>
          <w:sz w:val="24"/>
          <w:szCs w:val="24"/>
        </w:rPr>
        <w:t>Purdue University</w:t>
      </w:r>
      <w:r w:rsidRPr="00437E8C">
        <w:rPr>
          <w:rFonts w:ascii="Garamond" w:eastAsia="PMingLiU" w:hAnsi="Garamond"/>
          <w:kern w:val="18"/>
          <w:sz w:val="24"/>
          <w:szCs w:val="24"/>
        </w:rPr>
        <w:t>; West Lafayette, Indian</w:t>
      </w:r>
      <w:r w:rsidR="00E604D7" w:rsidRPr="00437E8C">
        <w:rPr>
          <w:rFonts w:ascii="Garamond" w:eastAsia="PMingLiU" w:hAnsi="Garamond"/>
          <w:kern w:val="18"/>
          <w:sz w:val="24"/>
          <w:szCs w:val="24"/>
        </w:rPr>
        <w:t>a</w:t>
      </w:r>
      <w:r w:rsidR="00140EBF" w:rsidRPr="00437E8C">
        <w:rPr>
          <w:rFonts w:ascii="Garamond" w:eastAsia="PMingLiU" w:hAnsi="Garamond"/>
          <w:bCs/>
          <w:i/>
          <w:iCs/>
          <w:kern w:val="18"/>
          <w:sz w:val="24"/>
          <w:szCs w:val="24"/>
        </w:rPr>
        <w:tab/>
      </w:r>
    </w:p>
    <w:p w14:paraId="0EA8905F" w14:textId="77777777" w:rsidR="00723D7D" w:rsidRPr="00437E8C" w:rsidRDefault="002F2E30" w:rsidP="00E604D7">
      <w:pPr>
        <w:tabs>
          <w:tab w:val="left" w:pos="180"/>
          <w:tab w:val="left" w:pos="4320"/>
        </w:tabs>
        <w:spacing w:after="0" w:line="240" w:lineRule="auto"/>
        <w:ind w:left="1440" w:hanging="1440"/>
        <w:rPr>
          <w:rFonts w:ascii="Garamond" w:eastAsia="PMingLiU" w:hAnsi="Garamond"/>
          <w:kern w:val="18"/>
          <w:sz w:val="24"/>
          <w:szCs w:val="24"/>
        </w:rPr>
      </w:pPr>
      <w:r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2013-</w:t>
      </w:r>
      <w:r w:rsidR="00693042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14</w:t>
      </w:r>
      <w:r w:rsidR="003B305E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ab/>
      </w:r>
      <w:r w:rsidR="00693042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Visiting Assistant Professor,</w:t>
      </w:r>
      <w:r w:rsidR="00693042" w:rsidRPr="00437E8C">
        <w:rPr>
          <w:rFonts w:ascii="Garamond" w:eastAsia="PMingLiU" w:hAnsi="Garamond"/>
          <w:kern w:val="18"/>
          <w:sz w:val="24"/>
          <w:szCs w:val="24"/>
        </w:rPr>
        <w:t xml:space="preserve"> </w:t>
      </w:r>
      <w:r w:rsidR="00140EBF" w:rsidRPr="00437E8C">
        <w:rPr>
          <w:rFonts w:ascii="Garamond" w:eastAsia="PMingLiU" w:hAnsi="Garamond"/>
          <w:kern w:val="18"/>
          <w:sz w:val="24"/>
          <w:szCs w:val="24"/>
        </w:rPr>
        <w:t>University of Mississippi</w:t>
      </w:r>
      <w:r w:rsidR="003B305E" w:rsidRPr="00437E8C">
        <w:rPr>
          <w:rFonts w:ascii="Garamond" w:eastAsia="PMingLiU" w:hAnsi="Garamond"/>
          <w:kern w:val="18"/>
          <w:sz w:val="24"/>
          <w:szCs w:val="24"/>
        </w:rPr>
        <w:t>; University, Mississippi</w:t>
      </w:r>
      <w:r w:rsidR="00BD7CFC" w:rsidRPr="00437E8C">
        <w:rPr>
          <w:rFonts w:ascii="Garamond" w:eastAsia="PMingLiU" w:hAnsi="Garamond"/>
          <w:kern w:val="18"/>
          <w:sz w:val="24"/>
          <w:szCs w:val="24"/>
        </w:rPr>
        <w:tab/>
      </w:r>
    </w:p>
    <w:p w14:paraId="0EA89060" w14:textId="77777777" w:rsidR="00013F08" w:rsidRPr="00437E8C" w:rsidRDefault="00013F08" w:rsidP="00E604D7">
      <w:pPr>
        <w:tabs>
          <w:tab w:val="left" w:pos="180"/>
          <w:tab w:val="left" w:pos="4320"/>
        </w:tabs>
        <w:spacing w:after="0" w:line="240" w:lineRule="auto"/>
        <w:ind w:right="-360"/>
        <w:rPr>
          <w:rFonts w:ascii="Garamond" w:eastAsia="PMingLiU" w:hAnsi="Garamond"/>
          <w:kern w:val="18"/>
          <w:sz w:val="24"/>
          <w:szCs w:val="24"/>
        </w:rPr>
      </w:pPr>
    </w:p>
    <w:p w14:paraId="0EA89061" w14:textId="77777777" w:rsidR="00013F08" w:rsidRPr="00437E8C" w:rsidRDefault="00013F08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GRANTS &amp; FELLOWSHIPS</w:t>
      </w:r>
    </w:p>
    <w:p w14:paraId="5C49A672" w14:textId="30D4A42E" w:rsidR="00737710" w:rsidRDefault="00737710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bCs/>
          <w:sz w:val="24"/>
          <w:szCs w:val="24"/>
        </w:rPr>
      </w:pPr>
      <w:r>
        <w:rPr>
          <w:rFonts w:ascii="Garamond" w:eastAsia="PMingLiU" w:hAnsi="Garamond"/>
          <w:bCs/>
          <w:sz w:val="24"/>
          <w:szCs w:val="24"/>
        </w:rPr>
        <w:t>2023</w:t>
      </w:r>
      <w:r>
        <w:rPr>
          <w:rFonts w:ascii="Garamond" w:eastAsia="PMingLiU" w:hAnsi="Garamond"/>
          <w:bCs/>
          <w:sz w:val="24"/>
          <w:szCs w:val="24"/>
        </w:rPr>
        <w:tab/>
        <w:t>Ross-Lynn Fellowship, Purdue University</w:t>
      </w:r>
      <w:r w:rsidR="00814722">
        <w:rPr>
          <w:rFonts w:ascii="Garamond" w:eastAsia="PMingLiU" w:hAnsi="Garamond"/>
          <w:bCs/>
          <w:sz w:val="24"/>
          <w:szCs w:val="24"/>
        </w:rPr>
        <w:t xml:space="preserve">. PI for </w:t>
      </w:r>
      <w:r w:rsidR="00E8049C">
        <w:rPr>
          <w:rFonts w:ascii="Garamond" w:eastAsia="PMingLiU" w:hAnsi="Garamond"/>
          <w:bCs/>
          <w:sz w:val="24"/>
          <w:szCs w:val="24"/>
        </w:rPr>
        <w:t>the pilot project</w:t>
      </w:r>
      <w:r w:rsidR="00EB78F6">
        <w:rPr>
          <w:rFonts w:ascii="Garamond" w:eastAsia="PMingLiU" w:hAnsi="Garamond"/>
          <w:bCs/>
          <w:sz w:val="24"/>
          <w:szCs w:val="24"/>
        </w:rPr>
        <w:t xml:space="preserve"> </w:t>
      </w:r>
      <w:r w:rsidR="00814722">
        <w:rPr>
          <w:rFonts w:ascii="Garamond" w:eastAsia="PMingLiU" w:hAnsi="Garamond"/>
          <w:bCs/>
          <w:sz w:val="24"/>
          <w:szCs w:val="24"/>
        </w:rPr>
        <w:t>“The Old Cold War: Chinese and Chinese Americans Navigating Tensions”</w:t>
      </w:r>
      <w:r w:rsidR="00EB78F6">
        <w:rPr>
          <w:rFonts w:ascii="Garamond" w:eastAsia="PMingLiU" w:hAnsi="Garamond"/>
          <w:bCs/>
          <w:sz w:val="24"/>
          <w:szCs w:val="24"/>
        </w:rPr>
        <w:t>;</w:t>
      </w:r>
      <w:r w:rsidR="00814722">
        <w:rPr>
          <w:rFonts w:ascii="Garamond" w:eastAsia="PMingLiU" w:hAnsi="Garamond"/>
          <w:bCs/>
          <w:sz w:val="24"/>
          <w:szCs w:val="24"/>
        </w:rPr>
        <w:t xml:space="preserve"> Provides funding for </w:t>
      </w:r>
      <w:proofErr w:type="spellStart"/>
      <w:r w:rsidR="00814722">
        <w:rPr>
          <w:rFonts w:ascii="Garamond" w:eastAsia="PMingLiU" w:hAnsi="Garamond"/>
          <w:bCs/>
          <w:sz w:val="24"/>
          <w:szCs w:val="24"/>
        </w:rPr>
        <w:t>Xuening</w:t>
      </w:r>
      <w:proofErr w:type="spellEnd"/>
      <w:r w:rsidR="00814722">
        <w:rPr>
          <w:rFonts w:ascii="Garamond" w:eastAsia="PMingLiU" w:hAnsi="Garamond"/>
          <w:bCs/>
          <w:sz w:val="24"/>
          <w:szCs w:val="24"/>
        </w:rPr>
        <w:t xml:space="preserve"> Kong’s </w:t>
      </w:r>
      <w:proofErr w:type="gramStart"/>
      <w:r w:rsidR="00814722">
        <w:rPr>
          <w:rFonts w:ascii="Garamond" w:eastAsia="PMingLiU" w:hAnsi="Garamond"/>
          <w:bCs/>
          <w:sz w:val="24"/>
          <w:szCs w:val="24"/>
        </w:rPr>
        <w:t>dissertation</w:t>
      </w:r>
      <w:proofErr w:type="gramEnd"/>
    </w:p>
    <w:p w14:paraId="0EA89062" w14:textId="4C9DC98B" w:rsidR="00013F08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bCs/>
          <w:sz w:val="24"/>
          <w:szCs w:val="24"/>
        </w:rPr>
        <w:t>2018</w:t>
      </w:r>
      <w:r w:rsidRPr="00437E8C">
        <w:rPr>
          <w:rFonts w:ascii="Garamond" w:eastAsia="PMingLiU" w:hAnsi="Garamond"/>
          <w:bCs/>
          <w:sz w:val="24"/>
          <w:szCs w:val="24"/>
        </w:rPr>
        <w:tab/>
      </w:r>
      <w:r w:rsidR="00013F08" w:rsidRPr="00437E8C">
        <w:rPr>
          <w:rFonts w:ascii="Garamond" w:eastAsia="PMingLiU" w:hAnsi="Garamond"/>
          <w:bCs/>
          <w:sz w:val="24"/>
          <w:szCs w:val="24"/>
        </w:rPr>
        <w:t>Henry Luce Foundation/ACLS Program in China Studies</w:t>
      </w:r>
      <w:r w:rsidR="00013F08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63" w14:textId="77777777" w:rsidR="00013F08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2017-18</w:t>
      </w:r>
      <w:r w:rsidR="00013F08" w:rsidRPr="00437E8C">
        <w:rPr>
          <w:rFonts w:ascii="Garamond" w:eastAsia="PMingLiU" w:hAnsi="Garamond"/>
          <w:sz w:val="24"/>
          <w:szCs w:val="24"/>
        </w:rPr>
        <w:tab/>
        <w:t>US Fulbright Grant to Taiwan</w:t>
      </w:r>
      <w:r w:rsidR="00F123D9" w:rsidRPr="00437E8C">
        <w:rPr>
          <w:rFonts w:ascii="Garamond" w:eastAsia="PMingLiU" w:hAnsi="Garamond"/>
          <w:sz w:val="24"/>
          <w:szCs w:val="24"/>
        </w:rPr>
        <w:t>, Academia Sinica, Institute of History and Philology, Taipei</w:t>
      </w:r>
      <w:r w:rsidR="00013F08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64" w14:textId="77777777" w:rsidR="00013F08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2012-13</w:t>
      </w:r>
      <w:r w:rsidR="00013F08" w:rsidRPr="00437E8C">
        <w:rPr>
          <w:rFonts w:ascii="Garamond" w:eastAsia="PMingLiU" w:hAnsi="Garamond"/>
          <w:sz w:val="24"/>
          <w:szCs w:val="24"/>
        </w:rPr>
        <w:tab/>
        <w:t xml:space="preserve">Chiang Ching-kuo Foundation Dissertation Writing Grant </w:t>
      </w:r>
    </w:p>
    <w:p w14:paraId="0EA89065" w14:textId="77777777" w:rsidR="00013F08" w:rsidRPr="00437E8C" w:rsidRDefault="00A25EEB" w:rsidP="00E604D7">
      <w:pPr>
        <w:pStyle w:val="ColorfulList-Accent11"/>
        <w:tabs>
          <w:tab w:val="left" w:pos="0"/>
          <w:tab w:val="left" w:pos="72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2010-11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13F08" w:rsidRPr="00437E8C">
        <w:rPr>
          <w:rFonts w:ascii="Garamond" w:eastAsia="PMingLiU" w:hAnsi="Garamond"/>
          <w:sz w:val="24"/>
          <w:szCs w:val="24"/>
        </w:rPr>
        <w:t>Fulbright-Hays Doctoral Dissertation Research Abroad (DDRA) Grant, Peking University, Beijing</w:t>
      </w:r>
    </w:p>
    <w:p w14:paraId="0EA89066" w14:textId="77777777" w:rsidR="00013F08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2010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13F08" w:rsidRPr="00437E8C">
        <w:rPr>
          <w:rFonts w:ascii="Garamond" w:eastAsia="PMingLiU" w:hAnsi="Garamond"/>
          <w:sz w:val="24"/>
          <w:szCs w:val="24"/>
        </w:rPr>
        <w:t xml:space="preserve">985 Research Grant, National Institute for Advanced Humanistic Studies, Fudan University, Shanghai </w:t>
      </w:r>
    </w:p>
    <w:p w14:paraId="0EA89067" w14:textId="77777777" w:rsidR="00013F08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13F08" w:rsidRPr="00437E8C">
        <w:rPr>
          <w:rFonts w:ascii="Garamond" w:eastAsia="PMingLiU" w:hAnsi="Garamond"/>
          <w:sz w:val="24"/>
          <w:szCs w:val="24"/>
        </w:rPr>
        <w:t>Center for Chinese Studies Research Grant, National Centr</w:t>
      </w:r>
      <w:r w:rsidRPr="00437E8C">
        <w:rPr>
          <w:rFonts w:ascii="Garamond" w:eastAsia="PMingLiU" w:hAnsi="Garamond"/>
          <w:sz w:val="24"/>
          <w:szCs w:val="24"/>
        </w:rPr>
        <w:t xml:space="preserve">al Library, </w:t>
      </w:r>
      <w:r w:rsidR="00F123D9" w:rsidRPr="00437E8C">
        <w:rPr>
          <w:rFonts w:ascii="Garamond" w:eastAsia="PMingLiU" w:hAnsi="Garamond"/>
          <w:sz w:val="24"/>
          <w:szCs w:val="24"/>
        </w:rPr>
        <w:t>Taipei</w:t>
      </w:r>
    </w:p>
    <w:p w14:paraId="0EA89068" w14:textId="77777777" w:rsidR="00A25EEB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2005-10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13F08" w:rsidRPr="00437E8C">
        <w:rPr>
          <w:rFonts w:ascii="Garamond" w:eastAsia="PMingLiU" w:hAnsi="Garamond"/>
          <w:sz w:val="24"/>
          <w:szCs w:val="24"/>
        </w:rPr>
        <w:t xml:space="preserve">Berkeley Fellow; UC Berkeley Graduate College </w:t>
      </w:r>
    </w:p>
    <w:p w14:paraId="0EA89069" w14:textId="77777777" w:rsidR="00A25EEB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2003-04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13F08" w:rsidRPr="00437E8C">
        <w:rPr>
          <w:rFonts w:ascii="Garamond" w:eastAsia="PMingLiU" w:hAnsi="Garamond"/>
          <w:sz w:val="24"/>
          <w:szCs w:val="24"/>
        </w:rPr>
        <w:t>Fulbright Institute of International Education (IIE) Gran</w:t>
      </w:r>
      <w:r w:rsidRPr="00437E8C">
        <w:rPr>
          <w:rFonts w:ascii="Garamond" w:eastAsia="PMingLiU" w:hAnsi="Garamond"/>
          <w:sz w:val="24"/>
          <w:szCs w:val="24"/>
        </w:rPr>
        <w:t>t; Tsinghua University</w:t>
      </w:r>
      <w:r w:rsidR="00F123D9" w:rsidRPr="00437E8C">
        <w:rPr>
          <w:rFonts w:ascii="Garamond" w:eastAsia="PMingLiU" w:hAnsi="Garamond"/>
          <w:sz w:val="24"/>
          <w:szCs w:val="24"/>
        </w:rPr>
        <w:t>, Beijing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6A" w14:textId="77777777" w:rsidR="00A25EEB" w:rsidRPr="00437E8C" w:rsidRDefault="00A25EEB" w:rsidP="00E604D7">
      <w:pPr>
        <w:pStyle w:val="ColorfulList-Accent11"/>
        <w:tabs>
          <w:tab w:val="left" w:pos="0"/>
        </w:tabs>
        <w:spacing w:after="0" w:line="240" w:lineRule="auto"/>
        <w:ind w:left="1440" w:right="-360" w:hanging="1440"/>
        <w:rPr>
          <w:rFonts w:ascii="Garamond" w:eastAsia="PMingLiU" w:hAnsi="Garamond"/>
          <w:sz w:val="24"/>
          <w:szCs w:val="24"/>
        </w:rPr>
      </w:pPr>
    </w:p>
    <w:p w14:paraId="0EA8906B" w14:textId="77777777" w:rsidR="00693042" w:rsidRPr="00437E8C" w:rsidRDefault="00013F08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PUBLICATIONS</w:t>
      </w:r>
    </w:p>
    <w:p w14:paraId="0EA8906C" w14:textId="77777777" w:rsidR="00200194" w:rsidRPr="00437E8C" w:rsidRDefault="00360D0E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Book Projects</w:t>
      </w:r>
    </w:p>
    <w:p w14:paraId="0EA8906D" w14:textId="77777777" w:rsidR="002D6B0A" w:rsidRPr="00437E8C" w:rsidRDefault="00104C8F" w:rsidP="004B7840">
      <w:pPr>
        <w:pStyle w:val="ColorfulList-Accent11"/>
        <w:spacing w:after="0" w:line="240" w:lineRule="auto"/>
        <w:ind w:left="1440" w:right="-360" w:hanging="144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8860DE" w:rsidRPr="00437E8C">
        <w:rPr>
          <w:rFonts w:ascii="Garamond" w:eastAsia="PMingLiU" w:hAnsi="Garamond"/>
          <w:i/>
          <w:sz w:val="24"/>
          <w:szCs w:val="24"/>
        </w:rPr>
        <w:t>Raising China’s Revolutionaries</w:t>
      </w:r>
      <w:r w:rsidR="00200194" w:rsidRPr="00437E8C">
        <w:rPr>
          <w:rFonts w:ascii="Garamond" w:eastAsia="PMingLiU" w:hAnsi="Garamond"/>
          <w:i/>
          <w:sz w:val="24"/>
          <w:szCs w:val="24"/>
        </w:rPr>
        <w:t xml:space="preserve">: </w:t>
      </w:r>
      <w:r w:rsidR="001A09A5" w:rsidRPr="00437E8C">
        <w:rPr>
          <w:rFonts w:ascii="Garamond" w:eastAsia="PMingLiU" w:hAnsi="Garamond"/>
          <w:i/>
          <w:sz w:val="24"/>
          <w:szCs w:val="24"/>
        </w:rPr>
        <w:t>Modern</w:t>
      </w:r>
      <w:r w:rsidR="008860DE" w:rsidRPr="00437E8C">
        <w:rPr>
          <w:rFonts w:ascii="Garamond" w:eastAsia="PMingLiU" w:hAnsi="Garamond"/>
          <w:i/>
          <w:sz w:val="24"/>
          <w:szCs w:val="24"/>
        </w:rPr>
        <w:t>i</w:t>
      </w:r>
      <w:r w:rsidR="00360D0E" w:rsidRPr="00437E8C">
        <w:rPr>
          <w:rFonts w:ascii="Garamond" w:eastAsia="PMingLiU" w:hAnsi="Garamond"/>
          <w:i/>
          <w:sz w:val="24"/>
          <w:szCs w:val="24"/>
        </w:rPr>
        <w:t>zi</w:t>
      </w:r>
      <w:r w:rsidR="008860DE" w:rsidRPr="00437E8C">
        <w:rPr>
          <w:rFonts w:ascii="Garamond" w:eastAsia="PMingLiU" w:hAnsi="Garamond"/>
          <w:i/>
          <w:sz w:val="24"/>
          <w:szCs w:val="24"/>
        </w:rPr>
        <w:t>ng Childhood for Cosmopolitan Nationalists and Liberated Comrades</w:t>
      </w:r>
      <w:r w:rsidR="001A09A5" w:rsidRPr="00437E8C">
        <w:rPr>
          <w:rFonts w:ascii="Garamond" w:eastAsia="PMingLiU" w:hAnsi="Garamond"/>
          <w:i/>
          <w:sz w:val="24"/>
          <w:szCs w:val="24"/>
        </w:rPr>
        <w:t>, 192</w:t>
      </w:r>
      <w:r w:rsidR="00200194" w:rsidRPr="00437E8C">
        <w:rPr>
          <w:rFonts w:ascii="Garamond" w:eastAsia="PMingLiU" w:hAnsi="Garamond"/>
          <w:i/>
          <w:sz w:val="24"/>
          <w:szCs w:val="24"/>
        </w:rPr>
        <w:t>0</w:t>
      </w:r>
      <w:r w:rsidR="001A09A5" w:rsidRPr="00437E8C">
        <w:rPr>
          <w:rFonts w:ascii="Garamond" w:eastAsia="PMingLiU" w:hAnsi="Garamond"/>
          <w:i/>
          <w:sz w:val="24"/>
          <w:szCs w:val="24"/>
        </w:rPr>
        <w:t>s-1950s</w:t>
      </w:r>
      <w:r w:rsidR="00200194" w:rsidRPr="00437E8C">
        <w:rPr>
          <w:rFonts w:ascii="Garamond" w:eastAsia="PMingLiU" w:hAnsi="Garamond"/>
          <w:i/>
          <w:sz w:val="24"/>
          <w:szCs w:val="24"/>
        </w:rPr>
        <w:t xml:space="preserve">. </w:t>
      </w:r>
      <w:r w:rsidR="00371A09" w:rsidRPr="00437E8C">
        <w:rPr>
          <w:rFonts w:ascii="Garamond" w:eastAsia="PMingLiU" w:hAnsi="Garamond"/>
          <w:sz w:val="24"/>
          <w:szCs w:val="24"/>
        </w:rPr>
        <w:t xml:space="preserve">New York: </w:t>
      </w:r>
      <w:r w:rsidR="00200194" w:rsidRPr="00437E8C">
        <w:rPr>
          <w:rFonts w:ascii="Garamond" w:eastAsia="PMingLiU" w:hAnsi="Garamond"/>
          <w:sz w:val="24"/>
          <w:szCs w:val="24"/>
        </w:rPr>
        <w:t>Columbia University Press</w:t>
      </w:r>
      <w:r w:rsidR="00371A09" w:rsidRPr="00437E8C">
        <w:rPr>
          <w:rFonts w:ascii="Garamond" w:eastAsia="PMingLiU" w:hAnsi="Garamond"/>
          <w:sz w:val="24"/>
          <w:szCs w:val="24"/>
        </w:rPr>
        <w:t>, 2018</w:t>
      </w:r>
      <w:r w:rsidR="00200194" w:rsidRPr="00437E8C">
        <w:rPr>
          <w:rFonts w:ascii="Garamond" w:eastAsia="PMingLiU" w:hAnsi="Garamond"/>
          <w:sz w:val="24"/>
          <w:szCs w:val="24"/>
        </w:rPr>
        <w:t>; Weatherhead Institute for East Asian Studies Book Series</w:t>
      </w:r>
      <w:r w:rsidR="007F74C8" w:rsidRPr="00437E8C">
        <w:rPr>
          <w:rFonts w:ascii="Garamond" w:eastAsia="PMingLiU" w:hAnsi="Garamond"/>
          <w:sz w:val="24"/>
          <w:szCs w:val="24"/>
        </w:rPr>
        <w:t xml:space="preserve"> imprint</w:t>
      </w:r>
      <w:r w:rsidR="00200194" w:rsidRPr="00437E8C">
        <w:rPr>
          <w:rFonts w:ascii="Garamond" w:eastAsia="PMingLiU" w:hAnsi="Garamond"/>
          <w:sz w:val="24"/>
          <w:szCs w:val="24"/>
        </w:rPr>
        <w:t>.</w:t>
      </w:r>
      <w:r w:rsidRPr="00437E8C">
        <w:rPr>
          <w:rFonts w:ascii="Garamond" w:eastAsia="PMingLiU" w:hAnsi="Garamond"/>
          <w:sz w:val="24"/>
          <w:szCs w:val="24"/>
        </w:rPr>
        <w:tab/>
      </w:r>
    </w:p>
    <w:p w14:paraId="0EA8906E" w14:textId="77777777" w:rsidR="00200194" w:rsidRDefault="005A32F1" w:rsidP="004B7840">
      <w:pPr>
        <w:pStyle w:val="ColorfulList-Accent11"/>
        <w:ind w:left="1440" w:right="-360" w:hanging="144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C</w:t>
      </w:r>
      <w:r w:rsidR="00EF0340">
        <w:rPr>
          <w:rFonts w:ascii="Garamond" w:eastAsia="PMingLiU" w:hAnsi="Garamond"/>
          <w:sz w:val="24"/>
          <w:szCs w:val="24"/>
        </w:rPr>
        <w:t>urrent</w:t>
      </w:r>
      <w:r w:rsidR="004B7840">
        <w:rPr>
          <w:rFonts w:ascii="Garamond" w:eastAsia="PMingLiU" w:hAnsi="Garamond"/>
          <w:sz w:val="24"/>
          <w:szCs w:val="24"/>
        </w:rPr>
        <w:tab/>
      </w:r>
      <w:r w:rsidR="00200194" w:rsidRPr="00437E8C">
        <w:rPr>
          <w:rFonts w:ascii="Garamond" w:eastAsia="PMingLiU" w:hAnsi="Garamond"/>
          <w:sz w:val="24"/>
          <w:szCs w:val="24"/>
        </w:rPr>
        <w:t xml:space="preserve">“Tested: </w:t>
      </w:r>
      <w:r w:rsidR="000B66ED" w:rsidRPr="000B66ED">
        <w:rPr>
          <w:rFonts w:ascii="Garamond" w:eastAsia="PMingLiU" w:hAnsi="Garamond"/>
          <w:sz w:val="24"/>
          <w:szCs w:val="24"/>
        </w:rPr>
        <w:t>Navigating Educational Experiments in China</w:t>
      </w:r>
      <w:r w:rsidR="00200194" w:rsidRPr="00437E8C">
        <w:rPr>
          <w:rFonts w:ascii="Garamond" w:eastAsia="PMingLiU" w:hAnsi="Garamond"/>
          <w:sz w:val="24"/>
          <w:szCs w:val="24"/>
        </w:rPr>
        <w:t xml:space="preserve">, 1905-1977.” Current research project </w:t>
      </w:r>
      <w:r w:rsidR="004B7840">
        <w:rPr>
          <w:rFonts w:ascii="Garamond" w:eastAsia="PMingLiU" w:hAnsi="Garamond"/>
          <w:sz w:val="24"/>
          <w:szCs w:val="24"/>
        </w:rPr>
        <w:t>funded</w:t>
      </w:r>
      <w:r w:rsidR="00200194" w:rsidRPr="00437E8C">
        <w:rPr>
          <w:rFonts w:ascii="Garamond" w:eastAsia="PMingLiU" w:hAnsi="Garamond"/>
          <w:sz w:val="24"/>
          <w:szCs w:val="24"/>
        </w:rPr>
        <w:t xml:space="preserve"> by the US Fulbright IIE and the Luce/ACLS.</w:t>
      </w:r>
    </w:p>
    <w:p w14:paraId="428A4886" w14:textId="335B196A" w:rsidR="00D102BF" w:rsidRPr="00437E8C" w:rsidRDefault="00D102BF" w:rsidP="004B7840">
      <w:pPr>
        <w:pStyle w:val="ColorfulList-Accent11"/>
        <w:ind w:left="1440" w:right="-360" w:hanging="144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Current</w:t>
      </w:r>
      <w:r>
        <w:rPr>
          <w:rFonts w:ascii="Garamond" w:eastAsia="PMingLiU" w:hAnsi="Garamond"/>
          <w:sz w:val="24"/>
          <w:szCs w:val="24"/>
        </w:rPr>
        <w:tab/>
      </w:r>
      <w:r w:rsidR="00B1583E">
        <w:rPr>
          <w:rFonts w:ascii="Garamond" w:eastAsia="PMingLiU" w:hAnsi="Garamond"/>
          <w:sz w:val="24"/>
          <w:szCs w:val="24"/>
        </w:rPr>
        <w:t>“</w:t>
      </w:r>
      <w:r w:rsidR="00B1583E" w:rsidRPr="00B1583E">
        <w:rPr>
          <w:rFonts w:ascii="Garamond" w:eastAsia="PMingLiU" w:hAnsi="Garamond"/>
          <w:sz w:val="24"/>
          <w:szCs w:val="24"/>
        </w:rPr>
        <w:t xml:space="preserve">Zhu </w:t>
      </w:r>
      <w:proofErr w:type="spellStart"/>
      <w:r w:rsidR="00B1583E" w:rsidRPr="00B1583E">
        <w:rPr>
          <w:rFonts w:ascii="Garamond" w:eastAsia="PMingLiU" w:hAnsi="Garamond"/>
          <w:sz w:val="24"/>
          <w:szCs w:val="24"/>
        </w:rPr>
        <w:t>Jieren</w:t>
      </w:r>
      <w:proofErr w:type="spellEnd"/>
      <w:r w:rsidR="00B1583E" w:rsidRPr="00B1583E">
        <w:rPr>
          <w:rFonts w:ascii="Garamond" w:eastAsia="PMingLiU" w:hAnsi="Garamond"/>
          <w:sz w:val="24"/>
          <w:szCs w:val="24"/>
        </w:rPr>
        <w:t>, the Zhu Family Federation, and Making China Confucian Again</w:t>
      </w:r>
      <w:r w:rsidR="00B1583E">
        <w:rPr>
          <w:rFonts w:ascii="Garamond" w:eastAsia="PMingLiU" w:hAnsi="Garamond"/>
          <w:sz w:val="24"/>
          <w:szCs w:val="24"/>
        </w:rPr>
        <w:t>.”</w:t>
      </w:r>
      <w:r w:rsidR="00B1583E" w:rsidRPr="00B1583E">
        <w:rPr>
          <w:rFonts w:ascii="Garamond" w:eastAsia="PMingLiU" w:hAnsi="Garamond"/>
          <w:sz w:val="24"/>
          <w:szCs w:val="24"/>
        </w:rPr>
        <w:t xml:space="preserve"> </w:t>
      </w:r>
      <w:r w:rsidR="0046439F">
        <w:rPr>
          <w:rFonts w:ascii="Garamond" w:eastAsia="PMingLiU" w:hAnsi="Garamond"/>
          <w:sz w:val="24"/>
          <w:szCs w:val="24"/>
        </w:rPr>
        <w:t>(tentative title)</w:t>
      </w:r>
      <w:r w:rsidR="00B1583E">
        <w:rPr>
          <w:rFonts w:ascii="Garamond" w:eastAsia="PMingLiU" w:hAnsi="Garamond"/>
          <w:sz w:val="24"/>
          <w:szCs w:val="24"/>
        </w:rPr>
        <w:t xml:space="preserve">. Second </w:t>
      </w:r>
      <w:r>
        <w:rPr>
          <w:rFonts w:ascii="Garamond" w:eastAsia="PMingLiU" w:hAnsi="Garamond"/>
          <w:sz w:val="24"/>
          <w:szCs w:val="24"/>
        </w:rPr>
        <w:t>author with Hoyt Cleveland Tillman.</w:t>
      </w:r>
    </w:p>
    <w:p w14:paraId="0EA8906F" w14:textId="77777777" w:rsidR="00E604D7" w:rsidRPr="00437E8C" w:rsidRDefault="00E604D7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</w:p>
    <w:p w14:paraId="0EA89070" w14:textId="77777777" w:rsidR="00F41C0F" w:rsidRPr="00437E8C" w:rsidRDefault="00F41C0F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Refereed </w:t>
      </w:r>
      <w:r w:rsidR="00E604D7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Journal </w:t>
      </w: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Articles</w:t>
      </w:r>
    </w:p>
    <w:p w14:paraId="0EA89071" w14:textId="7A3C2C54" w:rsidR="00393CC1" w:rsidRPr="00393CC1" w:rsidRDefault="00393CC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  <w:lang w:eastAsia="zh-TW"/>
        </w:rPr>
      </w:pPr>
      <w:r>
        <w:rPr>
          <w:rFonts w:ascii="Garamond" w:eastAsia="PMingLiU" w:hAnsi="Garamond"/>
          <w:sz w:val="24"/>
          <w:szCs w:val="24"/>
        </w:rPr>
        <w:t>2020</w:t>
      </w:r>
      <w:r>
        <w:rPr>
          <w:rFonts w:ascii="Garamond" w:eastAsia="PMingLiU" w:hAnsi="Garamond"/>
          <w:sz w:val="24"/>
          <w:szCs w:val="24"/>
        </w:rPr>
        <w:tab/>
        <w:t xml:space="preserve">“Measuring up: better baby contests in China, 1917-1945.” </w:t>
      </w:r>
      <w:r w:rsidR="00A3585F">
        <w:rPr>
          <w:rFonts w:ascii="Garamond" w:eastAsia="PMingLiU" w:hAnsi="Garamond"/>
          <w:sz w:val="24"/>
          <w:szCs w:val="24"/>
        </w:rPr>
        <w:t xml:space="preserve">54, no. 6 </w:t>
      </w:r>
      <w:r>
        <w:rPr>
          <w:rFonts w:ascii="Garamond" w:eastAsia="PMingLiU" w:hAnsi="Garamond"/>
          <w:i/>
          <w:sz w:val="24"/>
          <w:szCs w:val="24"/>
        </w:rPr>
        <w:t>Modern Asian Studies</w:t>
      </w:r>
      <w:r>
        <w:rPr>
          <w:rFonts w:ascii="Garamond" w:eastAsia="PMingLiU" w:hAnsi="Garamond"/>
          <w:sz w:val="24"/>
          <w:szCs w:val="24"/>
        </w:rPr>
        <w:t>.</w:t>
      </w:r>
      <w:r w:rsidR="00C84B62">
        <w:rPr>
          <w:rFonts w:ascii="Garamond" w:eastAsia="PMingLiU" w:hAnsi="Garamond"/>
          <w:sz w:val="24"/>
          <w:szCs w:val="24"/>
        </w:rPr>
        <w:t xml:space="preserve"> </w:t>
      </w:r>
      <w:r w:rsidR="00A3585F">
        <w:rPr>
          <w:rFonts w:ascii="Garamond" w:eastAsia="PMingLiU" w:hAnsi="Garamond"/>
          <w:sz w:val="24"/>
          <w:szCs w:val="24"/>
        </w:rPr>
        <w:t>(</w:t>
      </w:r>
      <w:r w:rsidR="00A3585F" w:rsidRPr="00A3585F">
        <w:rPr>
          <w:rFonts w:ascii="Garamond" w:eastAsia="PMingLiU" w:hAnsi="Garamond"/>
          <w:sz w:val="24"/>
          <w:szCs w:val="24"/>
        </w:rPr>
        <w:t>November</w:t>
      </w:r>
      <w:r w:rsidR="009D51FE">
        <w:rPr>
          <w:rFonts w:ascii="Garamond" w:eastAsia="PMingLiU" w:hAnsi="Garamond"/>
          <w:sz w:val="24"/>
          <w:szCs w:val="24"/>
        </w:rPr>
        <w:t>):</w:t>
      </w:r>
      <w:r w:rsidR="00A3585F" w:rsidRPr="00A3585F">
        <w:rPr>
          <w:rFonts w:ascii="Garamond" w:eastAsia="PMingLiU" w:hAnsi="Garamond"/>
          <w:sz w:val="24"/>
          <w:szCs w:val="24"/>
        </w:rPr>
        <w:t xml:space="preserve"> 1749 - 1786</w:t>
      </w:r>
      <w:r>
        <w:rPr>
          <w:rFonts w:ascii="Garamond" w:eastAsia="PMingLiU" w:hAnsi="Garamond"/>
          <w:sz w:val="24"/>
          <w:szCs w:val="24"/>
        </w:rPr>
        <w:t xml:space="preserve"> </w:t>
      </w:r>
      <w:hyperlink r:id="rId9" w:history="1">
        <w:r w:rsidR="004D1B9F" w:rsidRPr="00A06958">
          <w:rPr>
            <w:rStyle w:val="Hyperlink"/>
            <w:rFonts w:ascii="Garamond" w:eastAsia="PMingLiU" w:hAnsi="Garamond"/>
            <w:sz w:val="24"/>
            <w:szCs w:val="24"/>
          </w:rPr>
          <w:t>http://dx.doi.org/10.1017/S0026749X19000258</w:t>
        </w:r>
      </w:hyperlink>
      <w:r w:rsidR="004D1B9F">
        <w:rPr>
          <w:rFonts w:ascii="Garamond" w:eastAsia="PMingLiU" w:hAnsi="Garamond"/>
          <w:sz w:val="24"/>
          <w:szCs w:val="24"/>
          <w:lang w:eastAsia="zh-TW"/>
        </w:rPr>
        <w:t xml:space="preserve"> </w:t>
      </w:r>
    </w:p>
    <w:p w14:paraId="0EA89072" w14:textId="717D8D9F" w:rsidR="005E08CE" w:rsidRPr="00942D52" w:rsidRDefault="005E08CE" w:rsidP="005E08C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lastRenderedPageBreak/>
        <w:t>2020</w:t>
      </w:r>
      <w:r>
        <w:rPr>
          <w:rFonts w:ascii="Garamond" w:eastAsia="PMingLiU" w:hAnsi="Garamond"/>
          <w:sz w:val="24"/>
          <w:szCs w:val="24"/>
        </w:rPr>
        <w:tab/>
        <w:t xml:space="preserve">“Religious Liberty for the Chinese Child: Missionary Debates in the 1930s.” 13, no. 2 </w:t>
      </w:r>
      <w:r>
        <w:rPr>
          <w:rFonts w:ascii="Garamond" w:eastAsia="PMingLiU" w:hAnsi="Garamond"/>
          <w:i/>
          <w:iCs/>
          <w:sz w:val="24"/>
          <w:szCs w:val="24"/>
        </w:rPr>
        <w:t>Modern Chinese History</w:t>
      </w:r>
      <w:r>
        <w:rPr>
          <w:rFonts w:ascii="Garamond" w:eastAsia="PMingLiU" w:hAnsi="Garamond"/>
          <w:sz w:val="24"/>
          <w:szCs w:val="24"/>
        </w:rPr>
        <w:t xml:space="preserve"> (January): </w:t>
      </w:r>
      <w:r w:rsidRPr="00C71429">
        <w:rPr>
          <w:rFonts w:ascii="Garamond" w:eastAsia="PMingLiU" w:hAnsi="Garamond"/>
          <w:sz w:val="24"/>
          <w:szCs w:val="24"/>
        </w:rPr>
        <w:t>249-273</w:t>
      </w:r>
      <w:r>
        <w:rPr>
          <w:rFonts w:ascii="Garamond" w:eastAsia="PMingLiU" w:hAnsi="Garamond"/>
          <w:sz w:val="24"/>
          <w:szCs w:val="24"/>
        </w:rPr>
        <w:t xml:space="preserve">. </w:t>
      </w:r>
      <w:hyperlink r:id="rId10" w:history="1">
        <w:r w:rsidR="004D1B9F" w:rsidRPr="00A06958">
          <w:rPr>
            <w:rStyle w:val="Hyperlink"/>
            <w:rFonts w:ascii="Garamond" w:eastAsia="PMingLiU" w:hAnsi="Garamond"/>
            <w:sz w:val="24"/>
            <w:szCs w:val="24"/>
          </w:rPr>
          <w:t>https://doi.org/10.1080/17535654.2019.1688975</w:t>
        </w:r>
      </w:hyperlink>
      <w:r w:rsidR="004D1B9F">
        <w:rPr>
          <w:rFonts w:ascii="Garamond" w:eastAsia="PMingLiU" w:hAnsi="Garamond"/>
          <w:sz w:val="24"/>
          <w:szCs w:val="24"/>
        </w:rPr>
        <w:t xml:space="preserve"> </w:t>
      </w:r>
    </w:p>
    <w:p w14:paraId="0EA89073" w14:textId="77777777" w:rsidR="002F0CF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i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F0CFF" w:rsidRPr="00437E8C">
        <w:rPr>
          <w:rFonts w:ascii="Garamond" w:eastAsia="PMingLiU" w:hAnsi="Garamond"/>
          <w:sz w:val="24"/>
          <w:szCs w:val="24"/>
        </w:rPr>
        <w:t xml:space="preserve">“Laboring Between Empires: Coolie Solidarity and the Limits of the Chinese Civic Association of Havana, 1872,” </w:t>
      </w:r>
      <w:r w:rsidR="002F0CFF" w:rsidRPr="00437E8C">
        <w:rPr>
          <w:rFonts w:ascii="Garamond" w:eastAsia="PMingLiU" w:hAnsi="Garamond"/>
          <w:i/>
          <w:sz w:val="24"/>
          <w:szCs w:val="24"/>
        </w:rPr>
        <w:t xml:space="preserve">Verge: Global </w:t>
      </w:r>
      <w:proofErr w:type="spellStart"/>
      <w:r w:rsidR="002F0CFF" w:rsidRPr="00437E8C">
        <w:rPr>
          <w:rFonts w:ascii="Garamond" w:eastAsia="PMingLiU" w:hAnsi="Garamond"/>
          <w:i/>
          <w:sz w:val="24"/>
          <w:szCs w:val="24"/>
        </w:rPr>
        <w:t>Asias</w:t>
      </w:r>
      <w:proofErr w:type="spellEnd"/>
      <w:r w:rsidR="000623DB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r w:rsidR="00DF0DD9" w:rsidRPr="00437E8C">
        <w:rPr>
          <w:rFonts w:ascii="Garamond" w:eastAsia="PMingLiU" w:hAnsi="Garamond"/>
          <w:sz w:val="24"/>
          <w:szCs w:val="24"/>
        </w:rPr>
        <w:t>2</w:t>
      </w:r>
      <w:r w:rsidR="004A66EF">
        <w:rPr>
          <w:rFonts w:ascii="Garamond" w:eastAsia="PMingLiU" w:hAnsi="Garamond"/>
          <w:sz w:val="24"/>
          <w:szCs w:val="24"/>
        </w:rPr>
        <w:t xml:space="preserve">, no. </w:t>
      </w:r>
      <w:r w:rsidR="00DF0DD9" w:rsidRPr="00437E8C">
        <w:rPr>
          <w:rFonts w:ascii="Garamond" w:eastAsia="PMingLiU" w:hAnsi="Garamond"/>
          <w:sz w:val="24"/>
          <w:szCs w:val="24"/>
        </w:rPr>
        <w:t xml:space="preserve">2 </w:t>
      </w:r>
      <w:r w:rsidR="000623DB" w:rsidRPr="00437E8C">
        <w:rPr>
          <w:rFonts w:ascii="Garamond" w:eastAsia="PMingLiU" w:hAnsi="Garamond"/>
          <w:sz w:val="24"/>
          <w:szCs w:val="24"/>
        </w:rPr>
        <w:t>(</w:t>
      </w:r>
      <w:r w:rsidR="00323171" w:rsidRPr="00437E8C">
        <w:rPr>
          <w:rFonts w:ascii="Garamond" w:eastAsia="PMingLiU" w:hAnsi="Garamond"/>
          <w:sz w:val="24"/>
          <w:szCs w:val="24"/>
        </w:rPr>
        <w:t>October</w:t>
      </w:r>
      <w:r w:rsidR="00F123D9" w:rsidRPr="00437E8C">
        <w:rPr>
          <w:rFonts w:ascii="Garamond" w:eastAsia="PMingLiU" w:hAnsi="Garamond"/>
          <w:sz w:val="24"/>
          <w:szCs w:val="24"/>
        </w:rPr>
        <w:t xml:space="preserve"> 2016</w:t>
      </w:r>
      <w:r w:rsidR="000623DB" w:rsidRPr="00437E8C">
        <w:rPr>
          <w:rFonts w:ascii="Garamond" w:eastAsia="PMingLiU" w:hAnsi="Garamond"/>
          <w:sz w:val="24"/>
          <w:szCs w:val="24"/>
        </w:rPr>
        <w:t>)</w:t>
      </w:r>
      <w:r w:rsidR="004A66EF">
        <w:rPr>
          <w:rFonts w:ascii="Garamond" w:eastAsia="PMingLiU" w:hAnsi="Garamond"/>
          <w:sz w:val="24"/>
          <w:szCs w:val="24"/>
        </w:rPr>
        <w:t>:</w:t>
      </w:r>
      <w:r w:rsidR="009E5A10" w:rsidRPr="00437E8C">
        <w:rPr>
          <w:rFonts w:ascii="Garamond" w:eastAsia="PMingLiU" w:hAnsi="Garamond"/>
          <w:sz w:val="24"/>
          <w:szCs w:val="24"/>
        </w:rPr>
        <w:t xml:space="preserve"> 188-220</w:t>
      </w:r>
      <w:r w:rsidR="000623DB" w:rsidRPr="00437E8C">
        <w:rPr>
          <w:rFonts w:ascii="Garamond" w:eastAsia="PMingLiU" w:hAnsi="Garamond"/>
          <w:sz w:val="24"/>
          <w:szCs w:val="24"/>
        </w:rPr>
        <w:t>.</w:t>
      </w:r>
    </w:p>
    <w:p w14:paraId="0EA89074" w14:textId="77777777" w:rsidR="002D517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b/>
          <w:bCs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b/>
          <w:sz w:val="24"/>
          <w:szCs w:val="24"/>
        </w:rPr>
        <w:tab/>
      </w:r>
      <w:r w:rsidR="002D517F" w:rsidRPr="00457DDB">
        <w:rPr>
          <w:rFonts w:ascii="Garamond" w:eastAsia="PMingLiU" w:hAnsi="Garamond"/>
          <w:sz w:val="24"/>
          <w:szCs w:val="24"/>
        </w:rPr>
        <w:t>“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Engendering Children of the Resistance: Models of Gender and Scouting in China, 1919-1937.” </w:t>
      </w:r>
      <w:r w:rsidR="002D517F" w:rsidRPr="00437E8C">
        <w:rPr>
          <w:rFonts w:ascii="Garamond" w:eastAsia="PMingLiU" w:hAnsi="Garamond"/>
          <w:i/>
          <w:sz w:val="24"/>
          <w:szCs w:val="24"/>
        </w:rPr>
        <w:t xml:space="preserve">Cross-Currents: East Asian History and Culture Review. </w:t>
      </w:r>
      <w:r w:rsidR="000E2CD3" w:rsidRPr="00437E8C">
        <w:rPr>
          <w:rFonts w:ascii="Garamond" w:eastAsia="PMingLiU" w:hAnsi="Garamond"/>
          <w:sz w:val="24"/>
          <w:szCs w:val="24"/>
        </w:rPr>
        <w:t xml:space="preserve">E-Journal: </w:t>
      </w:r>
      <w:r w:rsidR="002D517F" w:rsidRPr="00437E8C">
        <w:rPr>
          <w:rFonts w:ascii="Garamond" w:eastAsia="PMingLiU" w:hAnsi="Garamond"/>
          <w:sz w:val="24"/>
          <w:szCs w:val="24"/>
        </w:rPr>
        <w:t>13</w:t>
      </w:r>
      <w:r w:rsidR="002D517F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r w:rsidR="000E2CD3" w:rsidRPr="00437E8C">
        <w:rPr>
          <w:rFonts w:ascii="Garamond" w:eastAsia="PMingLiU" w:hAnsi="Garamond"/>
          <w:sz w:val="24"/>
          <w:szCs w:val="24"/>
        </w:rPr>
        <w:t>(</w:t>
      </w:r>
      <w:r w:rsidR="00EA09C7" w:rsidRPr="00437E8C">
        <w:rPr>
          <w:rFonts w:ascii="Garamond" w:eastAsia="PMingLiU" w:hAnsi="Garamond"/>
          <w:sz w:val="24"/>
          <w:szCs w:val="24"/>
        </w:rPr>
        <w:t>2014):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 134-173. </w:t>
      </w:r>
      <w:r w:rsidR="00FC5A7D" w:rsidRPr="00437E8C">
        <w:rPr>
          <w:rFonts w:ascii="Garamond" w:eastAsia="PMingLiU" w:hAnsi="Garamond"/>
          <w:sz w:val="24"/>
          <w:szCs w:val="24"/>
        </w:rPr>
        <w:t>P</w:t>
      </w:r>
      <w:r w:rsidR="000E2CD3" w:rsidRPr="00437E8C">
        <w:rPr>
          <w:rFonts w:ascii="Garamond" w:eastAsia="PMingLiU" w:hAnsi="Garamond"/>
          <w:sz w:val="24"/>
          <w:szCs w:val="24"/>
        </w:rPr>
        <w:t>rint:</w:t>
      </w:r>
      <w:r w:rsidR="00656D5A" w:rsidRPr="00437E8C">
        <w:rPr>
          <w:rFonts w:ascii="Garamond" w:eastAsia="PMingLiU" w:hAnsi="Garamond"/>
          <w:sz w:val="24"/>
          <w:szCs w:val="24"/>
        </w:rPr>
        <w:t xml:space="preserve"> 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4, no. </w:t>
      </w:r>
      <w:r w:rsidR="00613F4C" w:rsidRPr="00437E8C">
        <w:rPr>
          <w:rFonts w:ascii="Garamond" w:eastAsia="PMingLiU" w:hAnsi="Garamond"/>
          <w:sz w:val="24"/>
          <w:szCs w:val="24"/>
        </w:rPr>
        <w:t>1 (May</w:t>
      </w:r>
      <w:r w:rsidR="00656D5A" w:rsidRPr="00437E8C">
        <w:rPr>
          <w:rFonts w:ascii="Garamond" w:eastAsia="PMingLiU" w:hAnsi="Garamond"/>
          <w:sz w:val="24"/>
          <w:szCs w:val="24"/>
        </w:rPr>
        <w:t xml:space="preserve"> 2015)</w:t>
      </w:r>
      <w:r w:rsidR="00FC5A7D" w:rsidRPr="00437E8C">
        <w:rPr>
          <w:rFonts w:ascii="Garamond" w:eastAsia="PMingLiU" w:hAnsi="Garamond"/>
          <w:sz w:val="24"/>
          <w:szCs w:val="24"/>
        </w:rPr>
        <w:t>, 364-404</w:t>
      </w:r>
      <w:r w:rsidR="00656D5A" w:rsidRPr="00437E8C">
        <w:rPr>
          <w:rFonts w:ascii="Garamond" w:eastAsia="PMingLiU" w:hAnsi="Garamond"/>
          <w:sz w:val="24"/>
          <w:szCs w:val="24"/>
        </w:rPr>
        <w:t xml:space="preserve">. </w:t>
      </w:r>
      <w:r w:rsidR="000B080C" w:rsidRPr="00437E8C">
        <w:rPr>
          <w:rFonts w:ascii="Garamond" w:eastAsia="PMingLiU" w:hAnsi="Garamond"/>
          <w:sz w:val="24"/>
          <w:szCs w:val="24"/>
        </w:rPr>
        <w:t>Translated as: “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Peiyang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zhanzheng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ertong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Zhongguo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xingbie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yu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tongzijun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huodong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="000B080C" w:rsidRPr="00437E8C">
        <w:rPr>
          <w:rFonts w:ascii="Garamond" w:eastAsia="PMingLiU" w:hAnsi="Garamond"/>
          <w:sz w:val="24"/>
          <w:szCs w:val="24"/>
        </w:rPr>
        <w:t>kaimo</w:t>
      </w:r>
      <w:proofErr w:type="spellEnd"/>
      <w:r w:rsidR="000B080C" w:rsidRPr="00437E8C">
        <w:rPr>
          <w:rFonts w:ascii="Garamond" w:eastAsia="PMingLiU" w:hAnsi="Garamond"/>
          <w:sz w:val="24"/>
          <w:szCs w:val="24"/>
        </w:rPr>
        <w:t xml:space="preserve">” </w:t>
      </w:r>
      <w:proofErr w:type="spellStart"/>
      <w:r w:rsidR="00437E8C" w:rsidRPr="00437E8C">
        <w:rPr>
          <w:rFonts w:ascii="Garamond" w:eastAsia="PMingLiU" w:hAnsi="Garamond" w:hint="eastAsia"/>
          <w:bCs/>
          <w:sz w:val="24"/>
          <w:szCs w:val="24"/>
        </w:rPr>
        <w:t>培育抗戰兒童：中國性別與童軍運動的楷模</w:t>
      </w:r>
      <w:proofErr w:type="spellEnd"/>
      <w:r w:rsidR="003074D7">
        <w:rPr>
          <w:rFonts w:ascii="Garamond" w:eastAsia="PMingLiU" w:hAnsi="Garamond" w:hint="eastAsia"/>
          <w:bCs/>
          <w:sz w:val="24"/>
          <w:szCs w:val="24"/>
        </w:rPr>
        <w:t xml:space="preserve"> (</w:t>
      </w:r>
      <w:r w:rsidR="002B1B5A" w:rsidRPr="00437E8C">
        <w:rPr>
          <w:rFonts w:ascii="Garamond" w:eastAsia="PMingLiU" w:hAnsi="Garamond"/>
          <w:bCs/>
          <w:sz w:val="24"/>
          <w:szCs w:val="24"/>
        </w:rPr>
        <w:t>1919-1937)</w:t>
      </w:r>
      <w:r w:rsidR="00437E8C">
        <w:rPr>
          <w:rFonts w:ascii="Garamond" w:eastAsia="PMingLiU" w:hAnsi="Garamond"/>
          <w:bCs/>
          <w:sz w:val="24"/>
          <w:szCs w:val="24"/>
        </w:rPr>
        <w:t xml:space="preserve"> in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Zhonghua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Mingguo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shi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yanjiu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: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Minguo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shiqi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de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falü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,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shehui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yu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proofErr w:type="spellStart"/>
      <w:r w:rsidR="004A66EF">
        <w:rPr>
          <w:rFonts w:ascii="Garamond" w:eastAsia="PMingLiU" w:hAnsi="Garamond"/>
          <w:bCs/>
          <w:i/>
          <w:sz w:val="24"/>
          <w:szCs w:val="24"/>
        </w:rPr>
        <w:t>junshi</w:t>
      </w:r>
      <w:proofErr w:type="spellEnd"/>
      <w:r w:rsidR="004A66EF">
        <w:rPr>
          <w:rFonts w:ascii="Garamond" w:eastAsia="PMingLiU" w:hAnsi="Garamond"/>
          <w:bCs/>
          <w:i/>
          <w:sz w:val="24"/>
          <w:szCs w:val="24"/>
        </w:rPr>
        <w:t xml:space="preserve"> </w:t>
      </w:r>
      <w:r w:rsidR="003074D7">
        <w:rPr>
          <w:rFonts w:ascii="Garamond" w:eastAsia="PMingLiU" w:hAnsi="Garamond" w:hint="eastAsia"/>
          <w:bCs/>
          <w:sz w:val="24"/>
          <w:szCs w:val="24"/>
          <w:lang w:eastAsia="zh-TW"/>
        </w:rPr>
        <w:t>中華民國史研究：民國時期的法律社會與軍事</w:t>
      </w:r>
      <w:r w:rsidR="003074D7">
        <w:rPr>
          <w:rFonts w:ascii="Garamond" w:eastAsia="PMingLiU" w:hAnsi="Garamond" w:hint="eastAsia"/>
          <w:bCs/>
          <w:sz w:val="24"/>
          <w:szCs w:val="24"/>
          <w:lang w:eastAsia="zh-TW"/>
        </w:rPr>
        <w:t xml:space="preserve"> </w:t>
      </w:r>
      <w:r w:rsidR="004A66EF">
        <w:rPr>
          <w:rFonts w:ascii="Garamond" w:eastAsia="PMingLiU" w:hAnsi="Garamond"/>
          <w:bCs/>
          <w:sz w:val="24"/>
          <w:szCs w:val="24"/>
        </w:rPr>
        <w:t>[Historical Research of Republican China: Law, society, and military in Republican China]</w:t>
      </w:r>
      <w:r w:rsidR="00437E8C">
        <w:rPr>
          <w:rFonts w:ascii="Garamond" w:eastAsia="PMingLiU" w:hAnsi="Garamond"/>
          <w:bCs/>
          <w:sz w:val="24"/>
          <w:szCs w:val="24"/>
        </w:rPr>
        <w:t xml:space="preserve"> </w:t>
      </w:r>
      <w:r w:rsidR="004A66EF">
        <w:rPr>
          <w:rFonts w:ascii="Garamond" w:eastAsia="PMingLiU" w:hAnsi="Garamond"/>
          <w:bCs/>
          <w:sz w:val="24"/>
          <w:szCs w:val="24"/>
        </w:rPr>
        <w:t>(</w:t>
      </w:r>
      <w:r w:rsidR="000B080C" w:rsidRPr="00437E8C">
        <w:rPr>
          <w:rFonts w:ascii="Garamond" w:eastAsia="PMingLiU" w:hAnsi="Garamond"/>
          <w:bCs/>
          <w:sz w:val="24"/>
          <w:szCs w:val="24"/>
        </w:rPr>
        <w:t>Beijing: Chi</w:t>
      </w:r>
      <w:r w:rsidR="009E5A10" w:rsidRPr="00437E8C">
        <w:rPr>
          <w:rFonts w:ascii="Garamond" w:eastAsia="PMingLiU" w:hAnsi="Garamond"/>
          <w:bCs/>
          <w:sz w:val="24"/>
          <w:szCs w:val="24"/>
        </w:rPr>
        <w:t>nese Academy of Social Sciences</w:t>
      </w:r>
      <w:r w:rsidR="004A66EF">
        <w:rPr>
          <w:rFonts w:ascii="Garamond" w:eastAsia="PMingLiU" w:hAnsi="Garamond"/>
          <w:bCs/>
          <w:sz w:val="24"/>
          <w:szCs w:val="24"/>
        </w:rPr>
        <w:t>, 2016)</w:t>
      </w:r>
      <w:r w:rsidR="00863DA9">
        <w:rPr>
          <w:rFonts w:ascii="Garamond" w:eastAsia="PMingLiU" w:hAnsi="Garamond"/>
          <w:bCs/>
          <w:sz w:val="24"/>
          <w:szCs w:val="24"/>
        </w:rPr>
        <w:t>,</w:t>
      </w:r>
      <w:r w:rsidR="004A66EF">
        <w:rPr>
          <w:rFonts w:ascii="Garamond" w:eastAsia="PMingLiU" w:hAnsi="Garamond"/>
          <w:bCs/>
          <w:sz w:val="24"/>
          <w:szCs w:val="24"/>
        </w:rPr>
        <w:t xml:space="preserve"> 225-259.</w:t>
      </w:r>
    </w:p>
    <w:p w14:paraId="0EA89075" w14:textId="77777777" w:rsidR="00F41C0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2013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“Remodeling Confucian Wedding Rituals to Address China’s Youth Culture Today:</w:t>
      </w:r>
      <w:r w:rsidR="00F41C0F" w:rsidRPr="00437E8C">
        <w:rPr>
          <w:rFonts w:ascii="MS Mincho" w:eastAsia="MS Mincho" w:hAnsi="MS Mincho" w:cs="MS Mincho" w:hint="eastAsia"/>
          <w:sz w:val="24"/>
          <w:szCs w:val="24"/>
        </w:rPr>
        <w:t>‬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dir w:val="ltr">
        <w:r w:rsidR="00F41C0F" w:rsidRPr="00437E8C">
          <w:rPr>
            <w:rFonts w:ascii="Garamond" w:eastAsia="PMingLiU" w:hAnsi="Garamond"/>
            <w:sz w:val="24"/>
            <w:szCs w:val="24"/>
          </w:rPr>
          <w:t>A Case of Using the Classics to Respond to Recalcitrant Problems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2C23B1">
          <w:rPr>
            <w:rFonts w:ascii="Garamond" w:eastAsia="PMingLiU" w:hAnsi="Garamond"/>
            <w:sz w:val="24"/>
            <w:szCs w:val="24"/>
          </w:rPr>
          <w:t>,</w:t>
        </w:r>
        <w:r w:rsidR="00F41C0F" w:rsidRPr="00437E8C">
          <w:rPr>
            <w:rFonts w:ascii="Garamond" w:eastAsia="PMingLiU" w:hAnsi="Garamond"/>
            <w:sz w:val="24"/>
            <w:szCs w:val="24"/>
          </w:rPr>
          <w:t xml:space="preserve">” </w:t>
        </w:r>
        <w:r w:rsidR="002C23B1">
          <w:rPr>
            <w:rFonts w:ascii="Garamond" w:eastAsia="PMingLiU" w:hAnsi="Garamond"/>
            <w:sz w:val="24"/>
            <w:szCs w:val="24"/>
          </w:rPr>
          <w:t>s</w:t>
        </w:r>
        <w:r w:rsidR="005126F5" w:rsidRPr="00437E8C">
          <w:rPr>
            <w:rFonts w:ascii="Garamond" w:eastAsia="PMingLiU" w:hAnsi="Garamond"/>
            <w:sz w:val="24"/>
            <w:szCs w:val="24"/>
          </w:rPr>
          <w:t>econd author with Hoyt Tillman</w:t>
        </w:r>
        <w:r w:rsidR="002C23B1">
          <w:rPr>
            <w:rFonts w:ascii="Garamond" w:eastAsia="PMingLiU" w:hAnsi="Garamond"/>
            <w:sz w:val="24"/>
            <w:szCs w:val="24"/>
          </w:rPr>
          <w:t>,</w:t>
        </w:r>
        <w:r w:rsidR="005126F5" w:rsidRPr="00437E8C">
          <w:rPr>
            <w:rFonts w:ascii="Garamond" w:eastAsia="PMingLiU" w:hAnsi="Garamond"/>
            <w:sz w:val="24"/>
            <w:szCs w:val="24"/>
          </w:rPr>
          <w:t xml:space="preserve"> </w:t>
        </w:r>
        <w:r w:rsidR="00F41C0F" w:rsidRPr="00437E8C">
          <w:rPr>
            <w:rFonts w:ascii="Garamond" w:eastAsia="PMingLiU" w:hAnsi="Garamond"/>
            <w:i/>
            <w:sz w:val="24"/>
            <w:szCs w:val="24"/>
          </w:rPr>
          <w:t xml:space="preserve">Taiwan Journal of East Asian Studies </w:t>
        </w:r>
        <w:r w:rsidR="00EA09C7" w:rsidRPr="00437E8C">
          <w:rPr>
            <w:rFonts w:ascii="Garamond" w:eastAsia="PMingLiU" w:hAnsi="Garamond"/>
            <w:sz w:val="24"/>
            <w:szCs w:val="24"/>
          </w:rPr>
          <w:t xml:space="preserve">10, no. </w:t>
        </w:r>
        <w:r w:rsidR="000E2CD3" w:rsidRPr="00437E8C">
          <w:rPr>
            <w:rFonts w:ascii="Garamond" w:eastAsia="PMingLiU" w:hAnsi="Garamond"/>
            <w:sz w:val="24"/>
            <w:szCs w:val="24"/>
          </w:rPr>
          <w:t>2 (</w:t>
        </w:r>
        <w:r w:rsidR="00EA09C7" w:rsidRPr="00437E8C">
          <w:rPr>
            <w:rFonts w:ascii="Garamond" w:eastAsia="PMingLiU" w:hAnsi="Garamond"/>
            <w:sz w:val="24"/>
            <w:szCs w:val="24"/>
          </w:rPr>
          <w:t>2013):</w:t>
        </w:r>
        <w:r w:rsidR="00F41C0F" w:rsidRPr="00437E8C">
          <w:rPr>
            <w:rFonts w:ascii="Garamond" w:eastAsia="PMingLiU" w:hAnsi="Garamond"/>
            <w:sz w:val="24"/>
            <w:szCs w:val="24"/>
          </w:rPr>
          <w:t xml:space="preserve"> </w:t>
        </w:r>
        <w:r w:rsidR="005126F5" w:rsidRPr="00437E8C">
          <w:rPr>
            <w:rFonts w:ascii="Garamond" w:eastAsia="PMingLiU" w:hAnsi="Garamond"/>
            <w:sz w:val="24"/>
            <w:szCs w:val="24"/>
          </w:rPr>
          <w:t>221-46</w:t>
        </w:r>
        <w:r w:rsidR="00F41C0F" w:rsidRPr="00437E8C">
          <w:rPr>
            <w:rFonts w:ascii="Garamond" w:eastAsia="PMingLiU" w:hAnsi="Garamond"/>
            <w:sz w:val="24"/>
            <w:szCs w:val="24"/>
          </w:rPr>
          <w:t>.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41C0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5126F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5126F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F7F5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F7F5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55088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55088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DE13C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DE13C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012AA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012AA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24166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24166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8231D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8231D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80AB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80AB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916C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916C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1031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1031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B7610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B7610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70F3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70F3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03AB7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03AB7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D637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D637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30FAE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30FAE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C143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C143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04FA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04FA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2D517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2D517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86AE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74F1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F0D5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E544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1711D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A903B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13F4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B24B8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D3A4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2A3E76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C59C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E1C3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40EB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623D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A37EEE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E2B0A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925C3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91B2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DF0DD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B050A1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13F26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A869C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B080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2B1B5A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DB55C0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C76B2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77354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0547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DC0B3A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C36A5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5E3A4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A556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7E7A88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E43CD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EB4FB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A4959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831D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552A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2049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323171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6623FB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0A4DA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E5A10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CA4DF0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4D73A1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572B6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311527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B53B4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CE5AFC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795A61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9F3F0E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3941CF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8C2168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F23D44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CF2C25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7C34D3" w:rsidRPr="00437E8C">
          <w:rPr>
            <w:rFonts w:ascii="MS Mincho" w:eastAsia="MS Mincho" w:hAnsi="MS Mincho" w:cs="MS Mincho" w:hint="eastAsia"/>
            <w:sz w:val="24"/>
            <w:szCs w:val="24"/>
          </w:rPr>
          <w:t>‬</w:t>
        </w:r>
        <w:r w:rsidR="001B27F4">
          <w:t>‬</w:t>
        </w:r>
        <w:r w:rsidR="00D73A6A">
          <w:t>‬</w:t>
        </w:r>
        <w:r w:rsidR="0075686D">
          <w:t>‬</w:t>
        </w:r>
        <w:r w:rsidR="00A2661B">
          <w:t>‬</w:t>
        </w:r>
        <w:r w:rsidR="004E3A6F">
          <w:t>‬</w:t>
        </w:r>
        <w:r w:rsidR="00B16422">
          <w:t>‬</w:t>
        </w:r>
        <w:r w:rsidR="00AD543D">
          <w:t>‬</w:t>
        </w:r>
        <w:r w:rsidR="004D49BB">
          <w:t>‬</w:t>
        </w:r>
        <w:r w:rsidR="004B2984">
          <w:t>‬</w:t>
        </w:r>
        <w:r w:rsidR="006C7A54"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000000">
          <w:t>‬</w:t>
        </w:r>
      </w:dir>
    </w:p>
    <w:p w14:paraId="0EA89076" w14:textId="77777777" w:rsidR="00F41C0F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2012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“The Authority of Age: Institutions for Childhood Development in China, 1903-1911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1C0F" w:rsidRPr="00437E8C">
        <w:rPr>
          <w:rFonts w:ascii="Garamond" w:eastAsia="PMingLiU" w:hAnsi="Garamond"/>
          <w:i/>
          <w:sz w:val="24"/>
          <w:szCs w:val="24"/>
        </w:rPr>
        <w:t xml:space="preserve">New Frontiers in Chinese History 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7, no. </w:t>
      </w:r>
      <w:r w:rsidR="00F41C0F" w:rsidRPr="00437E8C">
        <w:rPr>
          <w:rFonts w:ascii="Garamond" w:eastAsia="PMingLiU" w:hAnsi="Garamond"/>
          <w:sz w:val="24"/>
          <w:szCs w:val="24"/>
        </w:rPr>
        <w:t>1</w:t>
      </w:r>
      <w:r w:rsidR="00F41C0F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r w:rsidR="000E2CD3" w:rsidRPr="00437E8C">
        <w:rPr>
          <w:rFonts w:ascii="Garamond" w:eastAsia="PMingLiU" w:hAnsi="Garamond"/>
          <w:sz w:val="24"/>
          <w:szCs w:val="24"/>
        </w:rPr>
        <w:t>(</w:t>
      </w:r>
      <w:r w:rsidR="00EA09C7" w:rsidRPr="00437E8C">
        <w:rPr>
          <w:rFonts w:ascii="Garamond" w:eastAsia="PMingLiU" w:hAnsi="Garamond"/>
          <w:sz w:val="24"/>
          <w:szCs w:val="24"/>
        </w:rPr>
        <w:t>2012):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32–60.</w:t>
      </w:r>
    </w:p>
    <w:p w14:paraId="0EA89077" w14:textId="77777777" w:rsidR="005A32F1" w:rsidRPr="00437E8C" w:rsidRDefault="005A32F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2011</w:t>
      </w:r>
      <w:r>
        <w:rPr>
          <w:rFonts w:ascii="Garamond" w:eastAsia="PMingLiU" w:hAnsi="Garamond"/>
          <w:sz w:val="24"/>
          <w:szCs w:val="24"/>
        </w:rPr>
        <w:tab/>
      </w:r>
      <w:r w:rsidR="009E719B" w:rsidRPr="009E719B">
        <w:rPr>
          <w:rFonts w:ascii="Garamond" w:eastAsia="PMingLiU" w:hAnsi="Garamond"/>
          <w:sz w:val="24"/>
          <w:szCs w:val="24"/>
        </w:rPr>
        <w:t>“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Xijie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lianli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="009E719B" w:rsidRPr="009E719B">
        <w:rPr>
          <w:rFonts w:ascii="Garamond" w:eastAsia="PMingLiU" w:hAnsi="Garamond"/>
          <w:i/>
          <w:sz w:val="24"/>
          <w:szCs w:val="24"/>
        </w:rPr>
        <w:t>Zhuzi</w:t>
      </w:r>
      <w:proofErr w:type="spellEnd"/>
      <w:r w:rsidR="009E719B" w:rsidRPr="009E719B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i/>
          <w:sz w:val="24"/>
          <w:szCs w:val="24"/>
        </w:rPr>
        <w:t>jiali</w:t>
      </w:r>
      <w:r w:rsidR="009E719B" w:rsidRPr="009E719B">
        <w:rPr>
          <w:rFonts w:ascii="Garamond" w:eastAsia="PMingLiU" w:hAnsi="Garamond" w:hint="eastAsia"/>
          <w:b/>
          <w:i/>
          <w:sz w:val="24"/>
          <w:szCs w:val="24"/>
        </w:rPr>
        <w:t>·</w:t>
      </w:r>
      <w:r w:rsidR="009E719B" w:rsidRPr="009E719B">
        <w:rPr>
          <w:rFonts w:ascii="Garamond" w:eastAsia="PMingLiU" w:hAnsi="Garamond"/>
          <w:i/>
          <w:sz w:val="24"/>
          <w:szCs w:val="24"/>
        </w:rPr>
        <w:t>hunli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xiandaihua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” (A Joyful Union: The Modernization of the Wedding Rituals from the </w:t>
      </w:r>
      <w:r w:rsidR="009E719B" w:rsidRPr="009E719B">
        <w:rPr>
          <w:rFonts w:ascii="Garamond" w:eastAsia="PMingLiU" w:hAnsi="Garamond"/>
          <w:i/>
          <w:sz w:val="24"/>
          <w:szCs w:val="24"/>
        </w:rPr>
        <w:t>Zhu Xi Family Rituals</w:t>
      </w:r>
      <w:r w:rsidR="009E719B" w:rsidRPr="009E719B">
        <w:rPr>
          <w:rFonts w:ascii="Garamond" w:eastAsia="PMingLiU" w:hAnsi="Garamond"/>
          <w:sz w:val="24"/>
          <w:szCs w:val="24"/>
        </w:rPr>
        <w:t xml:space="preserve">). </w:t>
      </w:r>
      <w:r w:rsidR="009E719B">
        <w:rPr>
          <w:rFonts w:ascii="Garamond" w:eastAsia="PMingLiU" w:hAnsi="Garamond"/>
          <w:sz w:val="24"/>
          <w:szCs w:val="24"/>
        </w:rPr>
        <w:t>First aut</w:t>
      </w:r>
      <w:r w:rsidR="009E719B" w:rsidRPr="009E719B">
        <w:rPr>
          <w:rFonts w:ascii="Garamond" w:eastAsia="PMingLiU" w:hAnsi="Garamond"/>
          <w:sz w:val="24"/>
          <w:szCs w:val="24"/>
        </w:rPr>
        <w:t xml:space="preserve">hor with </w:t>
      </w:r>
      <w:r w:rsidR="009E719B">
        <w:rPr>
          <w:rFonts w:ascii="Garamond" w:eastAsia="PMingLiU" w:hAnsi="Garamond"/>
          <w:sz w:val="24"/>
          <w:szCs w:val="24"/>
        </w:rPr>
        <w:t>Hoyt Cleveland Tillman</w:t>
      </w:r>
      <w:r w:rsidR="009E719B" w:rsidRPr="009E719B">
        <w:rPr>
          <w:rFonts w:ascii="Garamond" w:eastAsia="PMingLiU" w:hAnsi="Garamond"/>
          <w:sz w:val="24"/>
          <w:szCs w:val="24"/>
        </w:rPr>
        <w:t>)</w:t>
      </w:r>
      <w:r w:rsidR="009E719B">
        <w:rPr>
          <w:rFonts w:ascii="Garamond" w:eastAsia="PMingLiU" w:hAnsi="Garamond"/>
          <w:sz w:val="24"/>
          <w:szCs w:val="24"/>
        </w:rPr>
        <w:t>,</w:t>
      </w:r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i/>
          <w:sz w:val="24"/>
          <w:szCs w:val="24"/>
        </w:rPr>
        <w:t>Zhongguo</w:t>
      </w:r>
      <w:proofErr w:type="spellEnd"/>
      <w:r w:rsidR="009E719B" w:rsidRPr="009E719B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i/>
          <w:sz w:val="24"/>
          <w:szCs w:val="24"/>
        </w:rPr>
        <w:t>Renleixue</w:t>
      </w:r>
      <w:proofErr w:type="spellEnd"/>
      <w:r w:rsidR="009E719B" w:rsidRPr="009E719B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i/>
          <w:sz w:val="24"/>
          <w:szCs w:val="24"/>
        </w:rPr>
        <w:t>pinglun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(China Anthropology Review), 19:140-56</w:t>
      </w:r>
    </w:p>
    <w:p w14:paraId="0EA89078" w14:textId="77777777" w:rsidR="005A32F1" w:rsidRDefault="003B305E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2010</w:t>
      </w:r>
      <w:r w:rsidRPr="00437E8C">
        <w:rPr>
          <w:rFonts w:ascii="Garamond" w:eastAsia="PMingLiU" w:hAnsi="Garamond"/>
          <w:sz w:val="24"/>
          <w:szCs w:val="24"/>
        </w:rPr>
        <w:tab/>
        <w:t>“A Joyful Union: The Modernization of the Zhu Xi Family Wedding Ceremony</w:t>
      </w:r>
      <w:r w:rsidR="002C23B1"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>”</w:t>
      </w:r>
      <w:r w:rsidR="002C23B1">
        <w:rPr>
          <w:rFonts w:ascii="Garamond" w:eastAsia="PMingLiU" w:hAnsi="Garamond"/>
          <w:sz w:val="24"/>
          <w:szCs w:val="24"/>
        </w:rPr>
        <w:t xml:space="preserve"> f</w:t>
      </w:r>
      <w:r w:rsidRPr="00437E8C">
        <w:rPr>
          <w:rFonts w:ascii="Garamond" w:eastAsia="PMingLiU" w:hAnsi="Garamond"/>
          <w:sz w:val="24"/>
          <w:szCs w:val="24"/>
        </w:rPr>
        <w:t>irst author with Hoyt Cleveland Tillman</w:t>
      </w:r>
      <w:r w:rsidR="002C23B1"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i/>
          <w:sz w:val="24"/>
          <w:szCs w:val="24"/>
        </w:rPr>
        <w:t>Oriens</w:t>
      </w:r>
      <w:proofErr w:type="spellEnd"/>
      <w:r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i/>
          <w:sz w:val="24"/>
          <w:szCs w:val="24"/>
        </w:rPr>
        <w:t>Extremus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49 (2010</w:t>
      </w:r>
      <w:r w:rsidR="00EA09C7" w:rsidRPr="00437E8C">
        <w:rPr>
          <w:rFonts w:ascii="Garamond" w:eastAsia="PMingLiU" w:hAnsi="Garamond"/>
          <w:sz w:val="24"/>
          <w:szCs w:val="24"/>
        </w:rPr>
        <w:t>):</w:t>
      </w:r>
      <w:r w:rsidRPr="00437E8C">
        <w:rPr>
          <w:rFonts w:ascii="Garamond" w:eastAsia="PMingLiU" w:hAnsi="Garamond"/>
          <w:sz w:val="24"/>
          <w:szCs w:val="24"/>
        </w:rPr>
        <w:t xml:space="preserve"> 115-142. </w:t>
      </w:r>
    </w:p>
    <w:p w14:paraId="0EA89079" w14:textId="77777777" w:rsidR="003B305E" w:rsidRPr="00437E8C" w:rsidRDefault="003B305E" w:rsidP="007D398E">
      <w:pPr>
        <w:pStyle w:val="ColorfulList-Accent11"/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</w:p>
    <w:p w14:paraId="0EA8907A" w14:textId="77777777" w:rsidR="00E604D7" w:rsidRPr="00437E8C" w:rsidRDefault="00E604D7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7B" w14:textId="77777777" w:rsidR="008C5D9F" w:rsidRDefault="00EF0340" w:rsidP="008C5D9F">
      <w:pPr>
        <w:pStyle w:val="ColorfulList-Accent11"/>
        <w:ind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605EF4">
        <w:rPr>
          <w:rFonts w:ascii="Garamond" w:eastAsia="PMingLiU" w:hAnsi="Garamond"/>
          <w:b/>
          <w:bCs/>
          <w:spacing w:val="20"/>
          <w:sz w:val="24"/>
          <w:szCs w:val="24"/>
        </w:rPr>
        <w:t>R</w:t>
      </w:r>
      <w:r w:rsidR="008C5D9F" w:rsidRPr="00605EF4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efereed </w:t>
      </w:r>
      <w:r w:rsidR="00303A60" w:rsidRPr="00605EF4">
        <w:rPr>
          <w:rFonts w:ascii="Garamond" w:eastAsia="PMingLiU" w:hAnsi="Garamond"/>
          <w:b/>
          <w:bCs/>
          <w:spacing w:val="20"/>
          <w:sz w:val="24"/>
          <w:szCs w:val="24"/>
        </w:rPr>
        <w:t>C</w:t>
      </w:r>
      <w:r w:rsidR="008C5D9F" w:rsidRPr="00605EF4">
        <w:rPr>
          <w:rFonts w:ascii="Garamond" w:eastAsia="PMingLiU" w:hAnsi="Garamond"/>
          <w:b/>
          <w:bCs/>
          <w:spacing w:val="20"/>
          <w:sz w:val="24"/>
          <w:szCs w:val="24"/>
        </w:rPr>
        <w:t>hapters</w:t>
      </w:r>
    </w:p>
    <w:p w14:paraId="768A5969" w14:textId="77777777" w:rsidR="000F5876" w:rsidRPr="00605EF4" w:rsidRDefault="000F5876" w:rsidP="008C5D9F">
      <w:pPr>
        <w:pStyle w:val="ColorfulList-Accent11"/>
        <w:ind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4823F6DA" w14:textId="7ADABAA6" w:rsidR="000F5876" w:rsidRDefault="007A7055" w:rsidP="007A7055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current</w:t>
      </w:r>
      <w:r w:rsidR="00D102BF">
        <w:rPr>
          <w:rFonts w:ascii="Garamond" w:eastAsia="PMingLiU" w:hAnsi="Garamond"/>
          <w:sz w:val="24"/>
          <w:szCs w:val="24"/>
        </w:rPr>
        <w:tab/>
        <w:t>“</w:t>
      </w:r>
      <w:r w:rsidR="00D102BF" w:rsidRPr="00D102BF">
        <w:rPr>
          <w:rFonts w:ascii="Garamond" w:eastAsia="PMingLiU" w:hAnsi="Garamond"/>
          <w:sz w:val="24"/>
          <w:szCs w:val="24"/>
        </w:rPr>
        <w:t xml:space="preserve">The Military </w:t>
      </w:r>
      <w:proofErr w:type="spellStart"/>
      <w:r w:rsidR="00D102BF" w:rsidRPr="00D102BF">
        <w:rPr>
          <w:rFonts w:ascii="Garamond" w:eastAsia="PMingLiU" w:hAnsi="Garamond"/>
          <w:sz w:val="24"/>
          <w:szCs w:val="24"/>
        </w:rPr>
        <w:t>Rustification</w:t>
      </w:r>
      <w:proofErr w:type="spellEnd"/>
      <w:r w:rsidR="00D102BF" w:rsidRPr="00D102BF">
        <w:rPr>
          <w:rFonts w:ascii="Garamond" w:eastAsia="PMingLiU" w:hAnsi="Garamond"/>
          <w:sz w:val="24"/>
          <w:szCs w:val="24"/>
        </w:rPr>
        <w:t xml:space="preserve"> of Chinese </w:t>
      </w:r>
      <w:proofErr w:type="spellStart"/>
      <w:r w:rsidR="00D102BF" w:rsidRPr="00D102BF">
        <w:rPr>
          <w:rFonts w:ascii="Garamond" w:eastAsia="PMingLiU" w:hAnsi="Garamond"/>
          <w:sz w:val="24"/>
          <w:szCs w:val="24"/>
        </w:rPr>
        <w:t>Farmboys</w:t>
      </w:r>
      <w:proofErr w:type="spellEnd"/>
      <w:r w:rsidR="00D102BF" w:rsidRPr="00D102BF">
        <w:rPr>
          <w:rFonts w:ascii="Garamond" w:eastAsia="PMingLiU" w:hAnsi="Garamond"/>
          <w:sz w:val="24"/>
          <w:szCs w:val="24"/>
        </w:rPr>
        <w:t>: Agricultural Performance, Paramilitary Organizations, and Competitions in the Jiangxi Soviet, 1933-34</w:t>
      </w:r>
      <w:r w:rsidR="00D102BF">
        <w:rPr>
          <w:rFonts w:ascii="Garamond" w:eastAsia="PMingLiU" w:hAnsi="Garamond"/>
          <w:sz w:val="24"/>
          <w:szCs w:val="24"/>
        </w:rPr>
        <w:t xml:space="preserve">” in Konstantinos </w:t>
      </w:r>
      <w:proofErr w:type="spellStart"/>
      <w:r w:rsidR="00D102BF">
        <w:rPr>
          <w:rFonts w:ascii="Garamond" w:eastAsia="PMingLiU" w:hAnsi="Garamond"/>
          <w:sz w:val="24"/>
          <w:szCs w:val="24"/>
        </w:rPr>
        <w:t>Tsimonis</w:t>
      </w:r>
      <w:proofErr w:type="spellEnd"/>
      <w:r w:rsidR="00D102BF">
        <w:rPr>
          <w:rFonts w:ascii="Garamond" w:eastAsia="PMingLiU" w:hAnsi="Garamond"/>
          <w:sz w:val="24"/>
          <w:szCs w:val="24"/>
        </w:rPr>
        <w:t xml:space="preserve">, </w:t>
      </w:r>
      <w:r w:rsidR="00D102BF" w:rsidRPr="00D102BF">
        <w:rPr>
          <w:rFonts w:ascii="Garamond" w:eastAsia="PMingLiU" w:hAnsi="Garamond"/>
          <w:sz w:val="24"/>
          <w:szCs w:val="24"/>
        </w:rPr>
        <w:t>Jérôme Doyon,</w:t>
      </w:r>
      <w:r w:rsidR="00D102BF">
        <w:rPr>
          <w:rFonts w:ascii="Garamond" w:eastAsia="PMingLiU" w:hAnsi="Garamond"/>
          <w:sz w:val="24"/>
          <w:szCs w:val="24"/>
        </w:rPr>
        <w:t xml:space="preserve"> and Sofia </w:t>
      </w:r>
      <w:r w:rsidR="00D102BF" w:rsidRPr="00D102BF">
        <w:rPr>
          <w:rFonts w:ascii="Garamond" w:eastAsia="PMingLiU" w:hAnsi="Garamond"/>
          <w:sz w:val="24"/>
          <w:szCs w:val="24"/>
        </w:rPr>
        <w:t>Graziani</w:t>
      </w:r>
      <w:r w:rsidR="000F5876">
        <w:rPr>
          <w:rFonts w:ascii="Garamond" w:eastAsia="PMingLiU" w:hAnsi="Garamond"/>
          <w:sz w:val="24"/>
          <w:szCs w:val="24"/>
        </w:rPr>
        <w:t xml:space="preserve">. </w:t>
      </w:r>
      <w:proofErr w:type="gramStart"/>
      <w:r w:rsidR="000F5876">
        <w:rPr>
          <w:rFonts w:ascii="Garamond" w:eastAsia="PMingLiU" w:hAnsi="Garamond"/>
          <w:sz w:val="24"/>
          <w:szCs w:val="24"/>
        </w:rPr>
        <w:t>Submitted;</w:t>
      </w:r>
      <w:proofErr w:type="gramEnd"/>
      <w:r w:rsidR="000F5876">
        <w:rPr>
          <w:rFonts w:ascii="Garamond" w:eastAsia="PMingLiU" w:hAnsi="Garamond"/>
          <w:sz w:val="24"/>
          <w:szCs w:val="24"/>
        </w:rPr>
        <w:t xml:space="preserve"> in process. </w:t>
      </w:r>
    </w:p>
    <w:p w14:paraId="573FE410" w14:textId="573E8C90" w:rsidR="000F5876" w:rsidRDefault="007A7055" w:rsidP="007A7055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current</w:t>
      </w:r>
      <w:r w:rsidR="00082B31" w:rsidRPr="00737710">
        <w:rPr>
          <w:rFonts w:ascii="Garamond" w:eastAsia="PMingLiU" w:hAnsi="Garamond"/>
          <w:sz w:val="24"/>
          <w:szCs w:val="24"/>
        </w:rPr>
        <w:tab/>
        <w:t xml:space="preserve">“Leading Girls’ Culture in Service to the New Nation: Nationalist, then Communist” in </w:t>
      </w:r>
      <w:r w:rsidR="00082B31" w:rsidRPr="00737710">
        <w:rPr>
          <w:rFonts w:ascii="Garamond" w:eastAsia="PMingLiU" w:hAnsi="Garamond"/>
          <w:i/>
          <w:iCs/>
          <w:sz w:val="24"/>
          <w:szCs w:val="24"/>
        </w:rPr>
        <w:t>Rethinking Chinese Childhood</w:t>
      </w:r>
      <w:r w:rsidR="00082B31" w:rsidRPr="00737710">
        <w:rPr>
          <w:rFonts w:ascii="Garamond" w:eastAsia="PMingLiU" w:hAnsi="Garamond"/>
          <w:sz w:val="24"/>
          <w:szCs w:val="24"/>
        </w:rPr>
        <w:t>, ed. Isabella Jackson (under contract with Routledge, owned by Taylor and Francis)</w:t>
      </w:r>
      <w:r w:rsidR="005D797E" w:rsidRPr="00737710">
        <w:rPr>
          <w:rFonts w:ascii="Garamond" w:eastAsia="PMingLiU" w:hAnsi="Garamond"/>
          <w:sz w:val="24"/>
          <w:szCs w:val="24"/>
        </w:rPr>
        <w:t>.</w:t>
      </w:r>
      <w:r w:rsidR="000F5876">
        <w:rPr>
          <w:rFonts w:ascii="Garamond" w:eastAsia="PMingLiU" w:hAnsi="Garamond"/>
          <w:sz w:val="24"/>
          <w:szCs w:val="24"/>
        </w:rPr>
        <w:t xml:space="preserve"> </w:t>
      </w:r>
      <w:proofErr w:type="gramStart"/>
      <w:r w:rsidR="000F5876">
        <w:rPr>
          <w:rFonts w:ascii="Garamond" w:eastAsia="PMingLiU" w:hAnsi="Garamond"/>
          <w:sz w:val="24"/>
          <w:szCs w:val="24"/>
        </w:rPr>
        <w:t>Submitted;</w:t>
      </w:r>
      <w:proofErr w:type="gramEnd"/>
      <w:r w:rsidR="000F5876">
        <w:rPr>
          <w:rFonts w:ascii="Garamond" w:eastAsia="PMingLiU" w:hAnsi="Garamond"/>
          <w:sz w:val="24"/>
          <w:szCs w:val="24"/>
        </w:rPr>
        <w:t xml:space="preserve"> in process.</w:t>
      </w:r>
    </w:p>
    <w:p w14:paraId="3944571C" w14:textId="07BFA868" w:rsidR="00B16422" w:rsidRPr="00605EF4" w:rsidRDefault="00B16422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605EF4">
        <w:rPr>
          <w:rFonts w:ascii="Garamond" w:eastAsia="PMingLiU" w:hAnsi="Garamond"/>
          <w:sz w:val="24"/>
          <w:szCs w:val="24"/>
        </w:rPr>
        <w:t>2022</w:t>
      </w:r>
      <w:r w:rsidRPr="00605EF4">
        <w:rPr>
          <w:rFonts w:ascii="Garamond" w:eastAsia="PMingLiU" w:hAnsi="Garamond"/>
          <w:sz w:val="24"/>
          <w:szCs w:val="24"/>
        </w:rPr>
        <w:tab/>
      </w:r>
      <w:r w:rsidR="00FB6DA3" w:rsidRPr="00605EF4">
        <w:rPr>
          <w:rFonts w:ascii="Garamond" w:eastAsia="PMingLiU" w:hAnsi="Garamond"/>
          <w:sz w:val="24"/>
          <w:szCs w:val="24"/>
        </w:rPr>
        <w:t xml:space="preserve">“The Child as the Father of Man: Laying the Foundation of True Health,” in </w:t>
      </w:r>
      <w:r w:rsidR="00FB6DA3" w:rsidRPr="00605EF4">
        <w:rPr>
          <w:rFonts w:ascii="Garamond" w:eastAsia="PMingLiU" w:hAnsi="Garamond"/>
          <w:i/>
          <w:iCs/>
          <w:sz w:val="24"/>
          <w:szCs w:val="24"/>
        </w:rPr>
        <w:t>Saving China: Chinese Christian Propaganda Posters in an Age of Revolution, 1919-</w:t>
      </w:r>
      <w:r w:rsidR="00FB6DA3" w:rsidRPr="00082B31">
        <w:rPr>
          <w:rFonts w:ascii="Garamond" w:eastAsia="PMingLiU" w:hAnsi="Garamond"/>
          <w:i/>
          <w:iCs/>
          <w:sz w:val="24"/>
          <w:szCs w:val="24"/>
        </w:rPr>
        <w:t>1951</w:t>
      </w:r>
      <w:r w:rsidR="00082B31">
        <w:rPr>
          <w:rFonts w:ascii="Garamond" w:eastAsia="PMingLiU" w:hAnsi="Garamond"/>
          <w:sz w:val="24"/>
          <w:szCs w:val="24"/>
        </w:rPr>
        <w:t>, ed. Daryl Ireland</w:t>
      </w:r>
      <w:r w:rsidR="00FB6DA3" w:rsidRPr="00605EF4">
        <w:rPr>
          <w:rFonts w:ascii="Garamond" w:eastAsia="PMingLiU" w:hAnsi="Garamond"/>
          <w:sz w:val="24"/>
          <w:szCs w:val="24"/>
        </w:rPr>
        <w:t xml:space="preserve"> (Texas: Baylor University Press)</w:t>
      </w:r>
      <w:r w:rsidRPr="00605EF4">
        <w:rPr>
          <w:rFonts w:ascii="Garamond" w:eastAsia="PMingLiU" w:hAnsi="Garamond"/>
          <w:sz w:val="24"/>
          <w:szCs w:val="24"/>
        </w:rPr>
        <w:t>.</w:t>
      </w:r>
    </w:p>
    <w:p w14:paraId="3953C059" w14:textId="0A16D719" w:rsidR="00AD543D" w:rsidRDefault="00AD543D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605EF4">
        <w:rPr>
          <w:rFonts w:ascii="Garamond" w:eastAsia="PMingLiU" w:hAnsi="Garamond"/>
          <w:sz w:val="24"/>
          <w:szCs w:val="24"/>
        </w:rPr>
        <w:t>2021</w:t>
      </w:r>
      <w:r w:rsidRPr="00605EF4">
        <w:rPr>
          <w:rFonts w:ascii="Garamond" w:eastAsia="PMingLiU" w:hAnsi="Garamond"/>
          <w:sz w:val="24"/>
          <w:szCs w:val="24"/>
        </w:rPr>
        <w:tab/>
      </w:r>
      <w:r w:rsidR="00FB6DA3" w:rsidRPr="00605EF4">
        <w:rPr>
          <w:rFonts w:ascii="Garamond" w:eastAsia="PMingLiU" w:hAnsi="Garamond"/>
          <w:sz w:val="24"/>
          <w:szCs w:val="24"/>
        </w:rPr>
        <w:t>First author with Ping-</w:t>
      </w:r>
      <w:proofErr w:type="spellStart"/>
      <w:r w:rsidR="00FB6DA3" w:rsidRPr="00605EF4">
        <w:rPr>
          <w:rFonts w:ascii="Garamond" w:eastAsia="PMingLiU" w:hAnsi="Garamond"/>
          <w:sz w:val="24"/>
          <w:szCs w:val="24"/>
        </w:rPr>
        <w:t>chen</w:t>
      </w:r>
      <w:proofErr w:type="spellEnd"/>
      <w:r w:rsidR="00FB6DA3" w:rsidRPr="00605EF4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FB6DA3" w:rsidRPr="00605EF4">
        <w:rPr>
          <w:rFonts w:ascii="Garamond" w:eastAsia="PMingLiU" w:hAnsi="Garamond"/>
          <w:sz w:val="24"/>
          <w:szCs w:val="24"/>
        </w:rPr>
        <w:t>Hsiung</w:t>
      </w:r>
      <w:proofErr w:type="spellEnd"/>
      <w:r w:rsidR="00FB6DA3" w:rsidRPr="00FB6DA3">
        <w:rPr>
          <w:rFonts w:ascii="Garamond" w:eastAsia="PMingLiU" w:hAnsi="Garamond"/>
          <w:sz w:val="24"/>
          <w:szCs w:val="24"/>
        </w:rPr>
        <w:t xml:space="preserve">. Entry on “The History of Children and Childhood,” for the database Bloomsbury History: Theory and Method. </w:t>
      </w:r>
    </w:p>
    <w:p w14:paraId="0EA8907C" w14:textId="20E62CDC" w:rsidR="00FF0DFA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</w:t>
      </w:r>
      <w:r w:rsidR="0083533B">
        <w:rPr>
          <w:rFonts w:ascii="Garamond" w:eastAsia="PMingLiU" w:hAnsi="Garamond"/>
          <w:sz w:val="24"/>
          <w:szCs w:val="24"/>
        </w:rPr>
        <w:t>20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E943B2" w:rsidRPr="00437E8C">
        <w:rPr>
          <w:rFonts w:ascii="Garamond" w:eastAsia="PMingLiU" w:hAnsi="Garamond"/>
          <w:sz w:val="24"/>
          <w:szCs w:val="24"/>
        </w:rPr>
        <w:t xml:space="preserve">“Presence and absence: Chinese notions of </w:t>
      </w:r>
      <w:r w:rsidR="00270D3E">
        <w:rPr>
          <w:rFonts w:ascii="Garamond" w:eastAsia="PMingLiU" w:hAnsi="Garamond"/>
          <w:sz w:val="24"/>
          <w:szCs w:val="24"/>
        </w:rPr>
        <w:t>‘</w:t>
      </w:r>
      <w:r w:rsidR="00E943B2" w:rsidRPr="007D398E">
        <w:rPr>
          <w:rFonts w:ascii="Garamond" w:eastAsia="PMingLiU" w:hAnsi="Garamond"/>
          <w:i/>
          <w:sz w:val="24"/>
          <w:szCs w:val="24"/>
        </w:rPr>
        <w:t>guan</w:t>
      </w:r>
      <w:r w:rsidR="00270D3E">
        <w:rPr>
          <w:rFonts w:ascii="Garamond" w:eastAsia="PMingLiU" w:hAnsi="Garamond"/>
          <w:i/>
          <w:sz w:val="24"/>
          <w:szCs w:val="24"/>
        </w:rPr>
        <w:t>’</w:t>
      </w:r>
      <w:r w:rsidR="00E943B2" w:rsidRPr="00437E8C">
        <w:rPr>
          <w:rFonts w:ascii="Garamond" w:eastAsia="PMingLiU" w:hAnsi="Garamond"/>
          <w:sz w:val="24"/>
          <w:szCs w:val="24"/>
        </w:rPr>
        <w:t xml:space="preserve"> vs. Western notions of neglect</w:t>
      </w:r>
      <w:r w:rsidR="002C23B1">
        <w:rPr>
          <w:rFonts w:ascii="Garamond" w:eastAsia="PMingLiU" w:hAnsi="Garamond"/>
          <w:sz w:val="24"/>
          <w:szCs w:val="24"/>
        </w:rPr>
        <w:t>,</w:t>
      </w:r>
      <w:r w:rsidR="00E943B2" w:rsidRPr="00437E8C">
        <w:rPr>
          <w:rFonts w:ascii="Garamond" w:eastAsia="PMingLiU" w:hAnsi="Garamond"/>
          <w:sz w:val="24"/>
          <w:szCs w:val="24"/>
        </w:rPr>
        <w:t xml:space="preserve">” </w:t>
      </w:r>
      <w:r w:rsidR="002C23B1">
        <w:rPr>
          <w:rFonts w:ascii="Garamond" w:eastAsia="PMingLiU" w:hAnsi="Garamond"/>
          <w:sz w:val="24"/>
          <w:szCs w:val="24"/>
        </w:rPr>
        <w:t>i</w:t>
      </w:r>
      <w:r w:rsidR="00E943B2" w:rsidRPr="00437E8C">
        <w:rPr>
          <w:rFonts w:ascii="Garamond" w:eastAsia="PMingLiU" w:hAnsi="Garamond"/>
          <w:sz w:val="24"/>
          <w:szCs w:val="24"/>
        </w:rPr>
        <w:t>n</w:t>
      </w:r>
      <w:r w:rsidR="00270D3E">
        <w:rPr>
          <w:rFonts w:ascii="Garamond" w:eastAsia="PMingLiU" w:hAnsi="Garamond"/>
          <w:sz w:val="24"/>
          <w:szCs w:val="24"/>
        </w:rPr>
        <w:t xml:space="preserve"> </w:t>
      </w:r>
      <w:r w:rsidR="00E943B2" w:rsidRPr="00437E8C">
        <w:rPr>
          <w:rFonts w:ascii="Garamond" w:eastAsia="PMingLiU" w:hAnsi="Garamond"/>
          <w:sz w:val="24"/>
          <w:szCs w:val="24"/>
        </w:rPr>
        <w:t xml:space="preserve">Wang </w:t>
      </w:r>
      <w:proofErr w:type="spellStart"/>
      <w:r w:rsidR="00E943B2" w:rsidRPr="00437E8C">
        <w:rPr>
          <w:rFonts w:ascii="Garamond" w:eastAsia="PMingLiU" w:hAnsi="Garamond"/>
          <w:sz w:val="24"/>
          <w:szCs w:val="24"/>
        </w:rPr>
        <w:t>Siming</w:t>
      </w:r>
      <w:proofErr w:type="spellEnd"/>
      <w:r w:rsidR="00E943B2" w:rsidRPr="00437E8C">
        <w:rPr>
          <w:rFonts w:ascii="Garamond" w:eastAsia="PMingLiU" w:hAnsi="Garamond"/>
          <w:sz w:val="24"/>
          <w:szCs w:val="24"/>
        </w:rPr>
        <w:t xml:space="preserve"> et al., eds. </w:t>
      </w:r>
      <w:r w:rsidR="002C23B1">
        <w:rPr>
          <w:rFonts w:ascii="Garamond" w:eastAsia="PMingLiU" w:hAnsi="Garamond"/>
          <w:sz w:val="24"/>
          <w:szCs w:val="24"/>
        </w:rPr>
        <w:t>(</w:t>
      </w:r>
      <w:r w:rsidR="0083533B">
        <w:rPr>
          <w:rFonts w:ascii="Garamond" w:eastAsia="PMingLiU" w:hAnsi="Garamond"/>
          <w:sz w:val="24"/>
          <w:szCs w:val="24"/>
        </w:rPr>
        <w:t xml:space="preserve">Beijing: </w:t>
      </w:r>
      <w:r w:rsidR="00E943B2" w:rsidRPr="00437E8C">
        <w:rPr>
          <w:rFonts w:ascii="Garamond" w:eastAsia="PMingLiU" w:hAnsi="Garamond"/>
          <w:sz w:val="24"/>
          <w:szCs w:val="24"/>
        </w:rPr>
        <w:t>Chinese Agricultural Science a</w:t>
      </w:r>
      <w:r w:rsidRPr="00437E8C">
        <w:rPr>
          <w:rFonts w:ascii="Garamond" w:eastAsia="PMingLiU" w:hAnsi="Garamond"/>
          <w:sz w:val="24"/>
          <w:szCs w:val="24"/>
        </w:rPr>
        <w:t>nd Technology Press</w:t>
      </w:r>
      <w:r w:rsidR="002C23B1">
        <w:rPr>
          <w:rFonts w:ascii="Garamond" w:eastAsia="PMingLiU" w:hAnsi="Garamond"/>
          <w:sz w:val="24"/>
          <w:szCs w:val="24"/>
        </w:rPr>
        <w:t>, f</w:t>
      </w:r>
      <w:r w:rsidR="00FF0DFA" w:rsidRPr="00437E8C">
        <w:rPr>
          <w:rFonts w:ascii="Garamond" w:eastAsia="PMingLiU" w:hAnsi="Garamond"/>
          <w:sz w:val="24"/>
          <w:szCs w:val="24"/>
        </w:rPr>
        <w:t>orthcoming</w:t>
      </w:r>
      <w:r w:rsidR="0083533B">
        <w:rPr>
          <w:rFonts w:ascii="Garamond" w:eastAsia="PMingLiU" w:hAnsi="Garamond"/>
          <w:sz w:val="24"/>
          <w:szCs w:val="24"/>
        </w:rPr>
        <w:t>)</w:t>
      </w:r>
      <w:r w:rsidR="00FF0DFA" w:rsidRPr="00437E8C">
        <w:rPr>
          <w:rFonts w:ascii="Garamond" w:eastAsia="PMingLiU" w:hAnsi="Garamond"/>
          <w:sz w:val="24"/>
          <w:szCs w:val="24"/>
        </w:rPr>
        <w:t>.</w:t>
      </w:r>
    </w:p>
    <w:p w14:paraId="0EA8907D" w14:textId="77777777" w:rsidR="008C5D9F" w:rsidRPr="008C5D9F" w:rsidRDefault="008C5D9F" w:rsidP="008C5D9F">
      <w:pPr>
        <w:pStyle w:val="ColorfulList-Accent11"/>
        <w:spacing w:after="0" w:line="240" w:lineRule="auto"/>
        <w:ind w:right="-360" w:hanging="72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2018</w:t>
      </w:r>
      <w:r>
        <w:rPr>
          <w:rFonts w:ascii="Garamond" w:eastAsia="PMingLiU" w:hAnsi="Garamond"/>
          <w:sz w:val="24"/>
          <w:szCs w:val="24"/>
        </w:rPr>
        <w:tab/>
      </w:r>
      <w:r w:rsidRPr="008C5D9F">
        <w:rPr>
          <w:rFonts w:ascii="Garamond" w:eastAsia="PMingLiU" w:hAnsi="Garamond"/>
          <w:sz w:val="24"/>
          <w:szCs w:val="24"/>
        </w:rPr>
        <w:t xml:space="preserve">“‘Women’s Work for Women’: Mediating Modern Motherhood through the Shanghai YWCA, 1908-1949.” In </w:t>
      </w:r>
      <w:r w:rsidRPr="007D398E">
        <w:rPr>
          <w:rFonts w:ascii="Garamond" w:eastAsia="PMingLiU" w:hAnsi="Garamond"/>
          <w:i/>
          <w:sz w:val="24"/>
          <w:szCs w:val="24"/>
        </w:rPr>
        <w:t xml:space="preserve">Mediating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Modernities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>: The Global YMCA</w:t>
      </w:r>
      <w:r w:rsidRPr="008C5D9F">
        <w:rPr>
          <w:rFonts w:ascii="Garamond" w:eastAsia="PMingLiU" w:hAnsi="Garamond"/>
          <w:sz w:val="24"/>
          <w:szCs w:val="24"/>
        </w:rPr>
        <w:t>. Edited by Harald Fischer-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Tiné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, Ian Tyrrell, and Stefan Huebner. Honolulu: University of Hawaii Press, forthcoming. </w:t>
      </w:r>
    </w:p>
    <w:p w14:paraId="0EA8907E" w14:textId="77777777" w:rsidR="008C5D9F" w:rsidRPr="00437E8C" w:rsidRDefault="008C5D9F" w:rsidP="008C5D9F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2018</w:t>
      </w:r>
      <w:r>
        <w:rPr>
          <w:rFonts w:ascii="Garamond" w:eastAsia="PMingLiU" w:hAnsi="Garamond"/>
          <w:sz w:val="24"/>
          <w:szCs w:val="24"/>
        </w:rPr>
        <w:tab/>
      </w:r>
      <w:r w:rsidRPr="008C5D9F">
        <w:rPr>
          <w:rFonts w:ascii="Garamond" w:eastAsia="PMingLiU" w:hAnsi="Garamond"/>
          <w:sz w:val="24"/>
          <w:szCs w:val="24"/>
        </w:rPr>
        <w:t xml:space="preserve">“Li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shutu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jiali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xiandaihua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yu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huifu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guli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jianxing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”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禮之殊途：朱子家裡之現代化與恢復古禮的踐行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(Different paths of ritual: the implementation of Zhu Family Instructions modernization and rehabilitation of ancient ritual), in Lin Ching-</w:t>
      </w:r>
      <w:proofErr w:type="spellStart"/>
      <w:r w:rsidRPr="008C5D9F">
        <w:rPr>
          <w:rFonts w:ascii="Garamond" w:eastAsia="PMingLiU" w:hAnsi="Garamond"/>
          <w:sz w:val="24"/>
          <w:szCs w:val="24"/>
        </w:rPr>
        <w:lastRenderedPageBreak/>
        <w:t>chang</w:t>
      </w:r>
      <w:proofErr w:type="spellEnd"/>
      <w:r w:rsidRPr="008C5D9F">
        <w:rPr>
          <w:rFonts w:ascii="Garamond" w:eastAsia="PMingLiU" w:hAnsi="Garamond"/>
          <w:sz w:val="24"/>
          <w:szCs w:val="24"/>
        </w:rPr>
        <w:t>, Chiang Chiu-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hua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, and Tian Hao (Hoyt Tillman), eds.,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Zhuzi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jingxue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ji qi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zai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Dong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Ya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de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liuzhuan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yu</w:t>
      </w:r>
      <w:proofErr w:type="spellEnd"/>
      <w:r w:rsidRPr="007D398E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Pr="007D398E">
        <w:rPr>
          <w:rFonts w:ascii="Garamond" w:eastAsia="PMingLiU" w:hAnsi="Garamond"/>
          <w:i/>
          <w:sz w:val="24"/>
          <w:szCs w:val="24"/>
        </w:rPr>
        <w:t>fachan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朱子經學及其在東亞的流轉與發展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(Zhu Xi’s Classical Studies: Their Development and Influence in East Asia). Taipei: Wan Juan Lou,</w:t>
      </w:r>
      <w:r>
        <w:rPr>
          <w:rFonts w:ascii="Garamond" w:eastAsia="PMingLiU" w:hAnsi="Garamond"/>
          <w:sz w:val="24"/>
          <w:szCs w:val="24"/>
        </w:rPr>
        <w:t xml:space="preserve"> </w:t>
      </w:r>
      <w:r w:rsidRPr="008C5D9F">
        <w:rPr>
          <w:rFonts w:ascii="Garamond" w:eastAsia="PMingLiU" w:hAnsi="Garamond"/>
          <w:sz w:val="24"/>
          <w:szCs w:val="24"/>
        </w:rPr>
        <w:t>pp. 239-66. Second author with Hoyt Cleveland Tillman.</w:t>
      </w:r>
    </w:p>
    <w:p w14:paraId="0EA8907F" w14:textId="575C1228" w:rsidR="0085442C" w:rsidRPr="00437E8C" w:rsidRDefault="0085442C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“Cong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jiazu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er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zhuan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tianxia</w:t>
      </w:r>
      <w:proofErr w:type="spellEnd"/>
      <w:r w:rsidRPr="00437E8C">
        <w:rPr>
          <w:rFonts w:ascii="Garamond" w:eastAsia="PMingLiU" w:hAnsi="Garamond"/>
          <w:sz w:val="24"/>
          <w:szCs w:val="24"/>
        </w:rPr>
        <w:t>: ‘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Zhuzi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jiaxun</w:t>
      </w:r>
      <w:proofErr w:type="spellEnd"/>
      <w:r w:rsidRPr="00437E8C">
        <w:rPr>
          <w:rFonts w:ascii="Garamond" w:eastAsia="PMingLiU" w:hAnsi="Garamond"/>
          <w:sz w:val="24"/>
          <w:szCs w:val="24"/>
        </w:rPr>
        <w:t>’ de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lishi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beijing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yu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quanqiu</w:t>
      </w:r>
      <w:proofErr w:type="spellEnd"/>
      <w:r w:rsidRPr="00437E8C">
        <w:rPr>
          <w:rFonts w:ascii="Garamond" w:eastAsia="PMingLiU" w:hAnsi="Garamond"/>
          <w:sz w:val="24"/>
          <w:szCs w:val="24"/>
        </w:rPr>
        <w:t> 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hua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” 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>從家族而轉天下：朱子家訓的歷史背景與全球化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 xml:space="preserve"> </w:t>
      </w:r>
      <w:r w:rsidR="004F769A">
        <w:rPr>
          <w:rFonts w:ascii="Garamond" w:eastAsia="PMingLiU" w:hAnsi="Garamond"/>
          <w:sz w:val="24"/>
          <w:szCs w:val="24"/>
        </w:rPr>
        <w:t>(</w:t>
      </w:r>
      <w:r w:rsidRPr="00437E8C">
        <w:rPr>
          <w:rFonts w:ascii="Garamond" w:eastAsia="PMingLiU" w:hAnsi="Garamond"/>
          <w:sz w:val="24"/>
          <w:szCs w:val="24"/>
        </w:rPr>
        <w:t>From the Family Turning the World: The Historical Background and Globalization of “Zhu Xi’s Family Instructions”)</w:t>
      </w:r>
      <w:r w:rsidR="003074D7">
        <w:rPr>
          <w:rFonts w:ascii="Garamond" w:eastAsia="PMingLiU" w:hAnsi="Garamond"/>
          <w:sz w:val="24"/>
          <w:szCs w:val="24"/>
        </w:rPr>
        <w:t>,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 </w:t>
      </w:r>
      <w:r w:rsidR="003074D7">
        <w:rPr>
          <w:rFonts w:ascii="Garamond" w:eastAsia="PMingLiU" w:hAnsi="Garamond"/>
          <w:sz w:val="24"/>
          <w:szCs w:val="24"/>
        </w:rPr>
        <w:t>s</w:t>
      </w:r>
      <w:r w:rsidRPr="00437E8C">
        <w:rPr>
          <w:rFonts w:ascii="Garamond" w:eastAsia="PMingLiU" w:hAnsi="Garamond"/>
          <w:sz w:val="24"/>
          <w:szCs w:val="24"/>
        </w:rPr>
        <w:t>econd author with Hoyt Cleveland Tillman</w:t>
      </w:r>
      <w:r w:rsidR="002163C5">
        <w:rPr>
          <w:rFonts w:ascii="Garamond" w:eastAsia="PMingLiU" w:hAnsi="Garamond"/>
          <w:sz w:val="24"/>
          <w:szCs w:val="24"/>
        </w:rPr>
        <w:t>,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 in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Shiyi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shiji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dangdai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Ruxue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lunwenji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II: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Ruxue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de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quan</w:t>
      </w:r>
      <w:r w:rsidR="002D6B0A" w:rsidRPr="00437E8C">
        <w:rPr>
          <w:rFonts w:ascii="Garamond" w:eastAsia="PMingLiU" w:hAnsi="Garamond"/>
          <w:i/>
          <w:sz w:val="24"/>
          <w:szCs w:val="24"/>
          <w:lang w:eastAsia="zh-TW"/>
        </w:rPr>
        <w:t>q</w:t>
      </w:r>
      <w:r w:rsidR="002D6B0A" w:rsidRPr="00437E8C">
        <w:rPr>
          <w:rFonts w:ascii="Garamond" w:eastAsia="PMingLiU" w:hAnsi="Garamond"/>
          <w:i/>
          <w:sz w:val="24"/>
          <w:szCs w:val="24"/>
        </w:rPr>
        <w:t>iu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zaidihua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yu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dangdai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D6B0A" w:rsidRPr="00437E8C">
        <w:rPr>
          <w:rFonts w:ascii="Garamond" w:eastAsia="PMingLiU" w:hAnsi="Garamond"/>
          <w:i/>
          <w:sz w:val="24"/>
          <w:szCs w:val="24"/>
        </w:rPr>
        <w:t>wenming</w:t>
      </w:r>
      <w:proofErr w:type="spellEnd"/>
      <w:r w:rsidR="002D6B0A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>十一世紀當代儒學論文集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>II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>：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 xml:space="preserve"> 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>儒學的全球在地化與當代文明</w:t>
      </w:r>
      <w:r w:rsidR="002D6B0A" w:rsidRPr="00437E8C">
        <w:rPr>
          <w:rFonts w:ascii="Garamond" w:eastAsia="PMingLiU" w:hAnsi="Garamond" w:cs="PMingLiU"/>
          <w:sz w:val="24"/>
          <w:szCs w:val="24"/>
          <w:lang w:eastAsia="zh-TW"/>
        </w:rPr>
        <w:t xml:space="preserve"> </w:t>
      </w:r>
      <w:r w:rsidR="002D6B0A" w:rsidRPr="00437E8C">
        <w:rPr>
          <w:rFonts w:ascii="Garamond" w:eastAsia="PMingLiU" w:hAnsi="Garamond"/>
          <w:sz w:val="24"/>
          <w:szCs w:val="24"/>
          <w:lang w:eastAsia="zh-TW"/>
        </w:rPr>
        <w:t>[</w:t>
      </w:r>
      <w:r w:rsidR="004A66EF" w:rsidRPr="00437E8C">
        <w:rPr>
          <w:rFonts w:ascii="Garamond" w:eastAsia="PMingLiU" w:hAnsi="Garamond"/>
          <w:sz w:val="24"/>
          <w:szCs w:val="24"/>
        </w:rPr>
        <w:t>Anthology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 of 21</w:t>
      </w:r>
      <w:r w:rsidR="002D6B0A" w:rsidRPr="00437E8C">
        <w:rPr>
          <w:rFonts w:ascii="Garamond" w:eastAsia="PMingLiU" w:hAnsi="Garamond"/>
          <w:sz w:val="24"/>
          <w:szCs w:val="24"/>
          <w:vertAlign w:val="superscript"/>
        </w:rPr>
        <w:t>st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 Century Confucianism, Volume Two: Confucian Globalism amid Localization and Contemporary Civilization], edited by Cho-Han Yang </w:t>
      </w:r>
      <w:r w:rsidR="003074D7">
        <w:rPr>
          <w:rFonts w:ascii="Garamond" w:eastAsia="PMingLiU" w:hAnsi="Garamond"/>
          <w:sz w:val="24"/>
          <w:szCs w:val="24"/>
        </w:rPr>
        <w:t>[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Yang </w:t>
      </w:r>
      <w:proofErr w:type="spellStart"/>
      <w:r w:rsidR="002D6B0A" w:rsidRPr="00437E8C">
        <w:rPr>
          <w:rFonts w:ascii="Garamond" w:eastAsia="PMingLiU" w:hAnsi="Garamond"/>
          <w:sz w:val="24"/>
          <w:szCs w:val="24"/>
        </w:rPr>
        <w:t>Zuhan</w:t>
      </w:r>
      <w:proofErr w:type="spellEnd"/>
      <w:r w:rsidR="003074D7">
        <w:rPr>
          <w:rFonts w:ascii="Garamond" w:eastAsia="PMingLiU" w:hAnsi="Garamond"/>
          <w:sz w:val="24"/>
          <w:szCs w:val="24"/>
        </w:rPr>
        <w:t>]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 and Shui-</w:t>
      </w:r>
      <w:proofErr w:type="spellStart"/>
      <w:r w:rsidR="002D6B0A" w:rsidRPr="00437E8C">
        <w:rPr>
          <w:rFonts w:ascii="Garamond" w:eastAsia="PMingLiU" w:hAnsi="Garamond"/>
          <w:sz w:val="24"/>
          <w:szCs w:val="24"/>
        </w:rPr>
        <w:t>chuen</w:t>
      </w:r>
      <w:proofErr w:type="spellEnd"/>
      <w:r w:rsidR="002D6B0A" w:rsidRPr="00437E8C">
        <w:rPr>
          <w:rFonts w:ascii="Garamond" w:eastAsia="PMingLiU" w:hAnsi="Garamond"/>
          <w:sz w:val="24"/>
          <w:szCs w:val="24"/>
        </w:rPr>
        <w:t xml:space="preserve"> Lee </w:t>
      </w:r>
      <w:r w:rsidR="003074D7">
        <w:rPr>
          <w:rFonts w:ascii="Garamond" w:eastAsia="PMingLiU" w:hAnsi="Garamond"/>
          <w:sz w:val="24"/>
          <w:szCs w:val="24"/>
        </w:rPr>
        <w:t>[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Li </w:t>
      </w:r>
      <w:proofErr w:type="spellStart"/>
      <w:r w:rsidR="002D6B0A" w:rsidRPr="00437E8C">
        <w:rPr>
          <w:rFonts w:ascii="Garamond" w:eastAsia="PMingLiU" w:hAnsi="Garamond"/>
          <w:sz w:val="24"/>
          <w:szCs w:val="24"/>
        </w:rPr>
        <w:t>Ruiquan</w:t>
      </w:r>
      <w:proofErr w:type="spellEnd"/>
      <w:r w:rsidR="003074D7">
        <w:rPr>
          <w:rFonts w:ascii="Garamond" w:eastAsia="PMingLiU" w:hAnsi="Garamond"/>
          <w:sz w:val="24"/>
          <w:szCs w:val="24"/>
        </w:rPr>
        <w:t>],</w:t>
      </w:r>
      <w:r w:rsidR="004A66EF">
        <w:rPr>
          <w:rFonts w:ascii="Garamond" w:eastAsia="PMingLiU" w:hAnsi="Garamond"/>
          <w:sz w:val="24"/>
          <w:szCs w:val="24"/>
        </w:rPr>
        <w:t xml:space="preserve"> (</w:t>
      </w:r>
      <w:r w:rsidR="002D6B0A" w:rsidRPr="00437E8C">
        <w:rPr>
          <w:rFonts w:ascii="Garamond" w:eastAsia="PMingLiU" w:hAnsi="Garamond"/>
          <w:sz w:val="24"/>
          <w:szCs w:val="24"/>
        </w:rPr>
        <w:t>Taoyuan: National Central University’s Research Center for Confucian Studies, 2018</w:t>
      </w:r>
      <w:r w:rsidR="004A66EF">
        <w:rPr>
          <w:rFonts w:ascii="Garamond" w:eastAsia="PMingLiU" w:hAnsi="Garamond"/>
          <w:sz w:val="24"/>
          <w:szCs w:val="24"/>
        </w:rPr>
        <w:t>)</w:t>
      </w:r>
      <w:r w:rsidR="002D6B0A" w:rsidRPr="00437E8C">
        <w:rPr>
          <w:rFonts w:ascii="Garamond" w:eastAsia="PMingLiU" w:hAnsi="Garamond"/>
          <w:sz w:val="24"/>
          <w:szCs w:val="24"/>
        </w:rPr>
        <w:t xml:space="preserve">, 45-59.  </w:t>
      </w:r>
    </w:p>
    <w:p w14:paraId="0EA89080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D6C4E" w:rsidRPr="00437E8C">
        <w:rPr>
          <w:rFonts w:ascii="Garamond" w:eastAsia="PMingLiU" w:hAnsi="Garamond"/>
          <w:sz w:val="24"/>
          <w:szCs w:val="24"/>
        </w:rPr>
        <w:t>“</w:t>
      </w:r>
      <w:r w:rsidR="002D6C4E" w:rsidRPr="00437E8C">
        <w:rPr>
          <w:rFonts w:ascii="Garamond" w:eastAsia="PMingLiU" w:hAnsi="Garamond"/>
          <w:bCs/>
          <w:sz w:val="24"/>
          <w:szCs w:val="24"/>
        </w:rPr>
        <w:t>Uneven Terms: Humanitarian Aid as Diplomatic Alliance or Political Weapon in China’s Postwar Reconstruction</w:t>
      </w:r>
      <w:r w:rsidR="002D6C4E" w:rsidRPr="00437E8C">
        <w:rPr>
          <w:rFonts w:ascii="Times New Roman" w:eastAsia="PMingLiU" w:hAnsi="Times New Roman"/>
          <w:sz w:val="24"/>
          <w:szCs w:val="24"/>
        </w:rPr>
        <w:t>​</w:t>
      </w:r>
      <w:r w:rsidR="00E943B2" w:rsidRPr="00437E8C">
        <w:rPr>
          <w:rFonts w:ascii="Garamond" w:eastAsia="PMingLiU" w:hAnsi="Garamond"/>
          <w:sz w:val="24"/>
          <w:szCs w:val="24"/>
        </w:rPr>
        <w:t>”</w:t>
      </w:r>
      <w:r w:rsidR="003074D7">
        <w:rPr>
          <w:rFonts w:ascii="Garamond" w:eastAsia="PMingLiU" w:hAnsi="Garamond"/>
          <w:sz w:val="24"/>
          <w:szCs w:val="24"/>
        </w:rPr>
        <w:t xml:space="preserve"> in</w:t>
      </w:r>
      <w:r w:rsidR="00E943B2" w:rsidRPr="00437E8C">
        <w:rPr>
          <w:rFonts w:ascii="Garamond" w:eastAsia="PMingLiU" w:hAnsi="Garamond"/>
          <w:sz w:val="24"/>
          <w:szCs w:val="24"/>
        </w:rPr>
        <w:t xml:space="preserve"> </w:t>
      </w:r>
      <w:r w:rsidR="00B5598F" w:rsidRPr="00437E8C">
        <w:rPr>
          <w:rFonts w:ascii="Garamond" w:eastAsia="PMingLiU" w:hAnsi="Garamond"/>
          <w:i/>
          <w:sz w:val="24"/>
          <w:szCs w:val="24"/>
        </w:rPr>
        <w:t>The United States and China:  Agricultural, Economic, and Political Affairs</w:t>
      </w:r>
      <w:r w:rsidR="00B5598F" w:rsidRPr="00437E8C">
        <w:rPr>
          <w:rFonts w:ascii="Garamond" w:eastAsia="PMingLiU" w:hAnsi="Garamond"/>
          <w:sz w:val="24"/>
          <w:szCs w:val="24"/>
        </w:rPr>
        <w:t>, edited by R. Douglas Hurt, Wan</w:t>
      </w:r>
      <w:r w:rsidR="00EA09C7" w:rsidRPr="00437E8C">
        <w:rPr>
          <w:rFonts w:ascii="Garamond" w:eastAsia="PMingLiU" w:hAnsi="Garamond"/>
          <w:sz w:val="24"/>
          <w:szCs w:val="24"/>
        </w:rPr>
        <w:t>g Siming, and Shi Hui (Beijing:</w:t>
      </w:r>
      <w:r w:rsidR="00B5598F" w:rsidRPr="00437E8C">
        <w:rPr>
          <w:rFonts w:ascii="Garamond" w:eastAsia="PMingLiU" w:hAnsi="Garamond"/>
          <w:sz w:val="24"/>
          <w:szCs w:val="24"/>
        </w:rPr>
        <w:t xml:space="preserve"> </w:t>
      </w:r>
      <w:r w:rsidR="00EA09C7" w:rsidRPr="00437E8C">
        <w:rPr>
          <w:rFonts w:ascii="Garamond" w:eastAsia="PMingLiU" w:hAnsi="Garamond"/>
          <w:sz w:val="24"/>
          <w:szCs w:val="24"/>
        </w:rPr>
        <w:t>China Agricultural Press, 2017): 75-96.</w:t>
      </w:r>
    </w:p>
    <w:p w14:paraId="0EA89081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A04DDB" w:rsidRPr="00437E8C">
        <w:rPr>
          <w:rFonts w:ascii="Garamond" w:eastAsia="PMingLiU" w:hAnsi="Garamond"/>
          <w:sz w:val="24"/>
          <w:szCs w:val="24"/>
        </w:rPr>
        <w:t>“</w:t>
      </w:r>
      <w:proofErr w:type="spellStart"/>
      <w:r w:rsidR="00A04DDB" w:rsidRPr="00437E8C">
        <w:rPr>
          <w:rFonts w:ascii="Garamond" w:eastAsia="PMingLiU" w:hAnsi="Garamond"/>
          <w:sz w:val="24"/>
          <w:szCs w:val="24"/>
        </w:rPr>
        <w:t>Hongxing</w:t>
      </w:r>
      <w:proofErr w:type="spellEnd"/>
      <w:r w:rsidR="00A04DDB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A04DDB" w:rsidRPr="00437E8C">
        <w:rPr>
          <w:rFonts w:ascii="Garamond" w:eastAsia="PMingLiU" w:hAnsi="Garamond"/>
          <w:sz w:val="24"/>
          <w:szCs w:val="24"/>
        </w:rPr>
        <w:t>zhaoyao</w:t>
      </w:r>
      <w:proofErr w:type="spellEnd"/>
      <w:r w:rsidR="00A04DDB"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="00A04DDB" w:rsidRPr="00437E8C">
        <w:rPr>
          <w:rFonts w:ascii="Garamond" w:eastAsia="PMingLiU" w:hAnsi="Garamond"/>
          <w:sz w:val="24"/>
          <w:szCs w:val="24"/>
        </w:rPr>
        <w:t>haizi</w:t>
      </w:r>
      <w:proofErr w:type="spellEnd"/>
      <w:r w:rsidR="00A04DDB" w:rsidRPr="00437E8C">
        <w:rPr>
          <w:rFonts w:ascii="Garamond" w:eastAsia="PMingLiU" w:hAnsi="Garamond"/>
          <w:sz w:val="24"/>
          <w:szCs w:val="24"/>
        </w:rPr>
        <w:t xml:space="preserve">” </w:t>
      </w:r>
      <w:r w:rsidR="00A04DDB" w:rsidRPr="00437E8C">
        <w:rPr>
          <w:rFonts w:ascii="Garamond" w:eastAsia="PMingLiU" w:hAnsi="Garamond" w:cs="SimSun"/>
          <w:sz w:val="24"/>
          <w:szCs w:val="24"/>
          <w:lang w:eastAsia="zh-CN"/>
        </w:rPr>
        <w:t>红</w:t>
      </w:r>
      <w:r w:rsidR="00A04DDB" w:rsidRPr="00437E8C">
        <w:rPr>
          <w:rFonts w:ascii="Garamond" w:eastAsia="PMingLiU" w:hAnsi="Garamond"/>
          <w:sz w:val="24"/>
          <w:szCs w:val="24"/>
          <w:lang w:eastAsia="zh-CN"/>
        </w:rPr>
        <w:t>星照耀的孩子</w:t>
      </w:r>
      <w:r w:rsidR="00A04DDB" w:rsidRPr="00437E8C">
        <w:rPr>
          <w:rFonts w:ascii="Garamond" w:eastAsia="PMingLiU" w:hAnsi="Garamond"/>
          <w:sz w:val="24"/>
          <w:szCs w:val="24"/>
          <w:lang w:eastAsia="zh-CN"/>
        </w:rPr>
        <w:t xml:space="preserve"> </w:t>
      </w:r>
      <w:r w:rsidR="005340D8" w:rsidRPr="00437E8C">
        <w:rPr>
          <w:rFonts w:ascii="Garamond" w:eastAsia="PMingLiU" w:hAnsi="Garamond"/>
          <w:sz w:val="24"/>
          <w:szCs w:val="24"/>
        </w:rPr>
        <w:t>[Red Star over Babies]</w:t>
      </w:r>
      <w:r w:rsidR="003074D7">
        <w:rPr>
          <w:rFonts w:ascii="Garamond" w:eastAsia="PMingLiU" w:hAnsi="Garamond"/>
          <w:sz w:val="24"/>
          <w:szCs w:val="24"/>
        </w:rPr>
        <w:t xml:space="preserve"> i</w:t>
      </w:r>
      <w:r w:rsidR="00CA4DF0" w:rsidRPr="00437E8C">
        <w:rPr>
          <w:rFonts w:ascii="Garamond" w:eastAsia="PMingLiU" w:hAnsi="Garamond"/>
          <w:sz w:val="24"/>
          <w:szCs w:val="24"/>
        </w:rPr>
        <w:t xml:space="preserve">n Wang </w:t>
      </w:r>
      <w:proofErr w:type="spellStart"/>
      <w:r w:rsidR="00CA4DF0" w:rsidRPr="00437E8C">
        <w:rPr>
          <w:rFonts w:ascii="Garamond" w:eastAsia="PMingLiU" w:hAnsi="Garamond"/>
          <w:sz w:val="24"/>
          <w:szCs w:val="24"/>
        </w:rPr>
        <w:t>Siming</w:t>
      </w:r>
      <w:proofErr w:type="spellEnd"/>
      <w:r w:rsidR="00CA4DF0" w:rsidRPr="00437E8C">
        <w:rPr>
          <w:rFonts w:ascii="Garamond" w:eastAsia="PMingLiU" w:hAnsi="Garamond"/>
          <w:sz w:val="24"/>
          <w:szCs w:val="24"/>
        </w:rPr>
        <w:t xml:space="preserve"> et. al, eds., </w:t>
      </w:r>
      <w:proofErr w:type="spellStart"/>
      <w:r w:rsidR="00CA4DF0" w:rsidRPr="00437E8C">
        <w:rPr>
          <w:rFonts w:ascii="Garamond" w:eastAsia="PMingLiU" w:hAnsi="Garamond"/>
          <w:i/>
          <w:sz w:val="24"/>
          <w:szCs w:val="24"/>
        </w:rPr>
        <w:t>Zhongguo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163C5">
        <w:rPr>
          <w:rFonts w:ascii="Garamond" w:eastAsia="PMingLiU" w:hAnsi="Garamond"/>
          <w:i/>
          <w:sz w:val="24"/>
          <w:szCs w:val="24"/>
        </w:rPr>
        <w:t>j</w:t>
      </w:r>
      <w:r w:rsidR="00CA4DF0" w:rsidRPr="00437E8C">
        <w:rPr>
          <w:rFonts w:ascii="Garamond" w:eastAsia="PMingLiU" w:hAnsi="Garamond"/>
          <w:i/>
          <w:sz w:val="24"/>
          <w:szCs w:val="24"/>
        </w:rPr>
        <w:t>indai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163C5">
        <w:rPr>
          <w:rFonts w:ascii="Garamond" w:eastAsia="PMingLiU" w:hAnsi="Garamond"/>
          <w:i/>
          <w:sz w:val="24"/>
          <w:szCs w:val="24"/>
        </w:rPr>
        <w:t>j</w:t>
      </w:r>
      <w:r w:rsidR="00CA4DF0" w:rsidRPr="00437E8C">
        <w:rPr>
          <w:rFonts w:ascii="Garamond" w:eastAsia="PMingLiU" w:hAnsi="Garamond"/>
          <w:i/>
          <w:sz w:val="24"/>
          <w:szCs w:val="24"/>
        </w:rPr>
        <w:t>ingji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CA4DF0" w:rsidRPr="00437E8C">
        <w:rPr>
          <w:rFonts w:ascii="Garamond" w:eastAsia="PMingLiU" w:hAnsi="Garamond"/>
          <w:i/>
          <w:sz w:val="24"/>
          <w:szCs w:val="24"/>
        </w:rPr>
        <w:t>yu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163C5">
        <w:rPr>
          <w:rFonts w:ascii="Garamond" w:eastAsia="PMingLiU" w:hAnsi="Garamond"/>
          <w:i/>
          <w:sz w:val="24"/>
          <w:szCs w:val="24"/>
        </w:rPr>
        <w:t>s</w:t>
      </w:r>
      <w:r w:rsidR="00CA4DF0" w:rsidRPr="00437E8C">
        <w:rPr>
          <w:rFonts w:ascii="Garamond" w:eastAsia="PMingLiU" w:hAnsi="Garamond"/>
          <w:i/>
          <w:sz w:val="24"/>
          <w:szCs w:val="24"/>
        </w:rPr>
        <w:t>hehui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163C5">
        <w:rPr>
          <w:rFonts w:ascii="Garamond" w:eastAsia="PMingLiU" w:hAnsi="Garamond"/>
          <w:i/>
          <w:sz w:val="24"/>
          <w:szCs w:val="24"/>
        </w:rPr>
        <w:t>z</w:t>
      </w:r>
      <w:r w:rsidR="00CA4DF0" w:rsidRPr="00437E8C">
        <w:rPr>
          <w:rFonts w:ascii="Garamond" w:eastAsia="PMingLiU" w:hAnsi="Garamond"/>
          <w:i/>
          <w:sz w:val="24"/>
          <w:szCs w:val="24"/>
        </w:rPr>
        <w:t>huanxing</w:t>
      </w:r>
      <w:proofErr w:type="spellEnd"/>
      <w:r w:rsidR="00CA4DF0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proofErr w:type="spellStart"/>
      <w:r w:rsidR="002163C5">
        <w:rPr>
          <w:rFonts w:ascii="Garamond" w:eastAsia="PMingLiU" w:hAnsi="Garamond"/>
          <w:i/>
          <w:sz w:val="24"/>
          <w:szCs w:val="24"/>
        </w:rPr>
        <w:t>y</w:t>
      </w:r>
      <w:r w:rsidR="00CA4DF0" w:rsidRPr="00437E8C">
        <w:rPr>
          <w:rFonts w:ascii="Garamond" w:eastAsia="PMingLiU" w:hAnsi="Garamond"/>
          <w:i/>
          <w:sz w:val="24"/>
          <w:szCs w:val="24"/>
        </w:rPr>
        <w:t>anjiu</w:t>
      </w:r>
      <w:proofErr w:type="spellEnd"/>
      <w:r w:rsidR="00CA4DF0" w:rsidRPr="00437E8C">
        <w:rPr>
          <w:rFonts w:ascii="Garamond" w:eastAsia="PMingLiU" w:hAnsi="Garamond"/>
          <w:sz w:val="24"/>
          <w:szCs w:val="24"/>
        </w:rPr>
        <w:t xml:space="preserve"> </w:t>
      </w:r>
      <w:r w:rsidR="002D6B0A" w:rsidRPr="00437E8C">
        <w:rPr>
          <w:rFonts w:ascii="Garamond" w:eastAsia="PMingLiU" w:hAnsi="Garamond"/>
          <w:sz w:val="24"/>
          <w:szCs w:val="24"/>
          <w:lang w:eastAsia="zh-TW"/>
        </w:rPr>
        <w:t>中國近現代經濟與社會轉型研究</w:t>
      </w:r>
      <w:r w:rsidR="00CA4DF0" w:rsidRPr="00437E8C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2D6B0A" w:rsidRPr="00437E8C">
        <w:rPr>
          <w:rFonts w:ascii="Garamond" w:eastAsia="PMingLiU" w:hAnsi="Garamond"/>
          <w:sz w:val="24"/>
          <w:szCs w:val="24"/>
          <w:lang w:eastAsia="zh-TW"/>
        </w:rPr>
        <w:t>[</w:t>
      </w:r>
      <w:r w:rsidR="00CA4DF0" w:rsidRPr="00437E8C">
        <w:rPr>
          <w:rFonts w:ascii="Garamond" w:eastAsia="PMingLiU" w:hAnsi="Garamond"/>
          <w:sz w:val="24"/>
          <w:szCs w:val="24"/>
          <w:lang w:eastAsia="zh-TW"/>
        </w:rPr>
        <w:t>Research on Modern Chinese Econo</w:t>
      </w:r>
      <w:r w:rsidR="00EA09C7" w:rsidRPr="00437E8C">
        <w:rPr>
          <w:rFonts w:ascii="Garamond" w:eastAsia="PMingLiU" w:hAnsi="Garamond"/>
          <w:sz w:val="24"/>
          <w:szCs w:val="24"/>
          <w:lang w:eastAsia="zh-TW"/>
        </w:rPr>
        <w:t>mic and Social Transformations]</w:t>
      </w:r>
      <w:r w:rsidR="00CA4DF0" w:rsidRPr="00437E8C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EA09C7" w:rsidRPr="00437E8C">
        <w:rPr>
          <w:rFonts w:ascii="Garamond" w:eastAsia="PMingLiU" w:hAnsi="Garamond"/>
          <w:sz w:val="24"/>
          <w:szCs w:val="24"/>
          <w:lang w:eastAsia="zh-TW"/>
        </w:rPr>
        <w:t>(</w:t>
      </w:r>
      <w:r w:rsidR="0083533B">
        <w:rPr>
          <w:rFonts w:ascii="Garamond" w:eastAsia="PMingLiU" w:hAnsi="Garamond"/>
          <w:sz w:val="24"/>
          <w:szCs w:val="24"/>
          <w:lang w:eastAsia="zh-TW"/>
        </w:rPr>
        <w:t xml:space="preserve">Beijing: </w:t>
      </w:r>
      <w:r w:rsidR="00360D0E" w:rsidRPr="00437E8C">
        <w:rPr>
          <w:rFonts w:ascii="Garamond" w:eastAsia="PMingLiU" w:hAnsi="Garamond"/>
          <w:sz w:val="24"/>
          <w:szCs w:val="24"/>
        </w:rPr>
        <w:t xml:space="preserve">China Agricultural Science and </w:t>
      </w:r>
      <w:r w:rsidR="00A04DDB" w:rsidRPr="00437E8C">
        <w:rPr>
          <w:rFonts w:ascii="Garamond" w:eastAsia="PMingLiU" w:hAnsi="Garamond"/>
          <w:sz w:val="24"/>
          <w:szCs w:val="24"/>
        </w:rPr>
        <w:t>Technology Press</w:t>
      </w:r>
      <w:r w:rsidR="00CA4DF0" w:rsidRPr="00437E8C">
        <w:rPr>
          <w:rFonts w:ascii="Garamond" w:eastAsia="PMingLiU" w:hAnsi="Garamond"/>
          <w:sz w:val="24"/>
          <w:szCs w:val="24"/>
        </w:rPr>
        <w:t>, 2016</w:t>
      </w:r>
      <w:r w:rsidR="00EA09C7" w:rsidRPr="00437E8C">
        <w:rPr>
          <w:rFonts w:ascii="Garamond" w:eastAsia="PMingLiU" w:hAnsi="Garamond"/>
          <w:sz w:val="24"/>
          <w:szCs w:val="24"/>
        </w:rPr>
        <w:t>):</w:t>
      </w:r>
      <w:r w:rsidR="00CA4DF0" w:rsidRPr="00437E8C">
        <w:rPr>
          <w:rFonts w:ascii="Garamond" w:eastAsia="PMingLiU" w:hAnsi="Garamond"/>
          <w:sz w:val="24"/>
          <w:szCs w:val="24"/>
        </w:rPr>
        <w:t xml:space="preserve"> 69-78</w:t>
      </w:r>
      <w:r w:rsidR="002338DB" w:rsidRPr="00437E8C">
        <w:rPr>
          <w:rFonts w:ascii="Garamond" w:eastAsia="PMingLiU" w:hAnsi="Garamond"/>
          <w:sz w:val="24"/>
          <w:szCs w:val="24"/>
        </w:rPr>
        <w:t>.</w:t>
      </w:r>
    </w:p>
    <w:p w14:paraId="0EA89082" w14:textId="77777777" w:rsidR="00F41C0F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</w:t>
      </w:r>
      <w:r w:rsidR="00B953CE">
        <w:rPr>
          <w:rFonts w:ascii="Garamond" w:eastAsia="PMingLiU" w:hAnsi="Garamond"/>
          <w:sz w:val="24"/>
          <w:szCs w:val="24"/>
        </w:rPr>
        <w:t>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“Modernizing Tradition or Restoring Antiquity as Confucian Alternatives: A View from Reading Wedding Rituals in Contempora</w:t>
      </w:r>
      <w:r w:rsidR="00A37EEE" w:rsidRPr="00437E8C">
        <w:rPr>
          <w:rFonts w:ascii="Garamond" w:eastAsia="PMingLiU" w:hAnsi="Garamond"/>
          <w:sz w:val="24"/>
          <w:szCs w:val="24"/>
        </w:rPr>
        <w:t>ry China</w:t>
      </w:r>
      <w:r w:rsidR="003074D7">
        <w:rPr>
          <w:rFonts w:ascii="Garamond" w:eastAsia="PMingLiU" w:hAnsi="Garamond"/>
          <w:sz w:val="24"/>
          <w:szCs w:val="24"/>
        </w:rPr>
        <w:t>,</w:t>
      </w:r>
      <w:r w:rsidR="00A37EEE" w:rsidRPr="00437E8C">
        <w:rPr>
          <w:rFonts w:ascii="Garamond" w:eastAsia="PMingLiU" w:hAnsi="Garamond"/>
          <w:sz w:val="24"/>
          <w:szCs w:val="24"/>
        </w:rPr>
        <w:t>”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r w:rsidR="003074D7">
        <w:rPr>
          <w:rFonts w:ascii="Garamond" w:eastAsia="PMingLiU" w:hAnsi="Garamond"/>
          <w:sz w:val="24"/>
          <w:szCs w:val="24"/>
        </w:rPr>
        <w:t>f</w:t>
      </w:r>
      <w:r w:rsidR="00A37EEE" w:rsidRPr="00437E8C">
        <w:rPr>
          <w:rFonts w:ascii="Garamond" w:eastAsia="PMingLiU" w:hAnsi="Garamond"/>
          <w:sz w:val="24"/>
          <w:szCs w:val="24"/>
        </w:rPr>
        <w:t>irst author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with Hoyt Cleveland Tillman, in Guy Alitto, ed.</w:t>
      </w:r>
      <w:r w:rsidR="0083533B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i/>
          <w:sz w:val="24"/>
          <w:szCs w:val="24"/>
        </w:rPr>
        <w:t xml:space="preserve"> Reconstituting Confucianism for the Contemporary World</w:t>
      </w:r>
      <w:r w:rsidR="00A040BF" w:rsidRPr="00437E8C">
        <w:rPr>
          <w:rFonts w:ascii="Garamond" w:eastAsia="PMingLiU" w:hAnsi="Garamond"/>
          <w:sz w:val="24"/>
          <w:szCs w:val="24"/>
        </w:rPr>
        <w:t xml:space="preserve"> </w:t>
      </w:r>
      <w:r w:rsidR="00EA09C7" w:rsidRPr="00437E8C">
        <w:rPr>
          <w:rFonts w:ascii="Garamond" w:eastAsia="PMingLiU" w:hAnsi="Garamond"/>
          <w:sz w:val="24"/>
          <w:szCs w:val="24"/>
        </w:rPr>
        <w:t>(</w:t>
      </w:r>
      <w:r w:rsidR="00A040BF" w:rsidRPr="00437E8C">
        <w:rPr>
          <w:rFonts w:ascii="Garamond" w:eastAsia="PMingLiU" w:hAnsi="Garamond"/>
          <w:sz w:val="24"/>
          <w:szCs w:val="24"/>
        </w:rPr>
        <w:t>Springer,</w:t>
      </w:r>
      <w:r w:rsidR="001C76B2" w:rsidRPr="00437E8C">
        <w:rPr>
          <w:rFonts w:ascii="Garamond" w:eastAsia="PMingLiU" w:hAnsi="Garamond"/>
          <w:sz w:val="24"/>
          <w:szCs w:val="24"/>
        </w:rPr>
        <w:t xml:space="preserve"> 2016</w:t>
      </w:r>
      <w:r w:rsidR="00EA09C7" w:rsidRPr="00437E8C">
        <w:rPr>
          <w:rFonts w:ascii="Garamond" w:eastAsia="PMingLiU" w:hAnsi="Garamond"/>
          <w:sz w:val="24"/>
          <w:szCs w:val="24"/>
        </w:rPr>
        <w:t>):</w:t>
      </w:r>
      <w:r w:rsidR="001C76B2" w:rsidRPr="00437E8C">
        <w:rPr>
          <w:rFonts w:ascii="Garamond" w:eastAsia="PMingLiU" w:hAnsi="Garamond"/>
          <w:sz w:val="24"/>
          <w:szCs w:val="24"/>
        </w:rPr>
        <w:t xml:space="preserve"> 79-100. </w:t>
      </w:r>
    </w:p>
    <w:p w14:paraId="0EA89083" w14:textId="77777777" w:rsidR="008C5D9F" w:rsidRPr="008C5D9F" w:rsidRDefault="008C5D9F" w:rsidP="008C5D9F">
      <w:pPr>
        <w:pStyle w:val="ColorfulList-Accent11"/>
        <w:spacing w:after="0" w:line="240" w:lineRule="auto"/>
        <w:ind w:right="-360" w:hanging="72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2012</w:t>
      </w:r>
      <w:r>
        <w:rPr>
          <w:rFonts w:ascii="Garamond" w:eastAsia="PMingLiU" w:hAnsi="Garamond"/>
          <w:sz w:val="24"/>
          <w:szCs w:val="24"/>
        </w:rPr>
        <w:tab/>
      </w:r>
      <w:r w:rsidRPr="008C5D9F">
        <w:rPr>
          <w:rFonts w:ascii="Garamond" w:eastAsia="PMingLiU" w:hAnsi="Garamond"/>
          <w:sz w:val="24"/>
          <w:szCs w:val="24"/>
        </w:rPr>
        <w:t>“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wenhua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fuxing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qianzaili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yi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Zhongguo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xuesheng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hunli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xianzaiban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minyi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diaocha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wei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li”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朱子文化復興的潛在力：以中國學生《朱子婚禮現代版》的民意調查為例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(Figuring the Potential for a Revival of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Culture: An Analysis Based on Chinese Student Responses to the Modernized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Wedding Ritual).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Zhexue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yu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shidai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哲學與時代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(Philosophy and the Times), edited by Chen Lai, et. al. Shanghai: East China Normal University Press</w:t>
      </w:r>
      <w:r>
        <w:rPr>
          <w:rFonts w:ascii="Garamond" w:eastAsia="PMingLiU" w:hAnsi="Garamond"/>
          <w:sz w:val="24"/>
          <w:szCs w:val="24"/>
        </w:rPr>
        <w:t>, pp. 36-44</w:t>
      </w:r>
      <w:r w:rsidRPr="008C5D9F">
        <w:rPr>
          <w:rFonts w:ascii="Garamond" w:eastAsia="PMingLiU" w:hAnsi="Garamond"/>
          <w:sz w:val="24"/>
          <w:szCs w:val="24"/>
        </w:rPr>
        <w:t>. Second author with Hoyt Cleveland Tillman.</w:t>
      </w:r>
    </w:p>
    <w:p w14:paraId="0EA89084" w14:textId="77777777" w:rsidR="009E719B" w:rsidRPr="009E719B" w:rsidRDefault="008C5D9F" w:rsidP="007D398E">
      <w:pPr>
        <w:pStyle w:val="ColorfulList-Accent11"/>
        <w:spacing w:after="0" w:line="240" w:lineRule="auto"/>
        <w:ind w:right="-360" w:hanging="72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2011</w:t>
      </w:r>
      <w:r>
        <w:rPr>
          <w:rFonts w:ascii="Garamond" w:eastAsia="PMingLiU" w:hAnsi="Garamond"/>
          <w:sz w:val="24"/>
          <w:szCs w:val="24"/>
        </w:rPr>
        <w:tab/>
      </w:r>
      <w:r w:rsidRPr="008C5D9F">
        <w:rPr>
          <w:rFonts w:ascii="Garamond" w:eastAsia="PMingLiU" w:hAnsi="Garamond"/>
          <w:sz w:val="24"/>
          <w:szCs w:val="24"/>
        </w:rPr>
        <w:t xml:space="preserve"> “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Xijie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lianli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Zhuzi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jiali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hunli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xiandaihua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”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喜结連理</w:t>
      </w:r>
      <w:proofErr w:type="spellEnd"/>
      <w:r w:rsidRPr="008C5D9F">
        <w:rPr>
          <w:rFonts w:ascii="Garamond" w:eastAsia="PMingLiU" w:hAnsi="Garamond" w:hint="eastAsia"/>
          <w:sz w:val="24"/>
          <w:szCs w:val="24"/>
        </w:rPr>
        <w:t>——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朱子家禮婚禮的現代化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. Chinese translation of “A Joyful Union: The Modernization of Wedding Rituals from the Zhu Xi Family Rituals.” In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Renwen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yu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jiazhi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 w:hint="eastAsia"/>
          <w:sz w:val="24"/>
          <w:szCs w:val="24"/>
        </w:rPr>
        <w:t>人文與價值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(Humanity and Values), edited by Chen Lai and Zhu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Jieren</w:t>
      </w:r>
      <w:proofErr w:type="spellEnd"/>
      <w:r>
        <w:rPr>
          <w:rFonts w:ascii="Garamond" w:eastAsia="PMingLiU" w:hAnsi="Garamond"/>
          <w:sz w:val="24"/>
          <w:szCs w:val="24"/>
        </w:rPr>
        <w:t>.</w:t>
      </w:r>
      <w:r w:rsidRPr="008C5D9F">
        <w:rPr>
          <w:rFonts w:ascii="Garamond" w:eastAsia="PMingLiU" w:hAnsi="Garamond"/>
          <w:sz w:val="24"/>
          <w:szCs w:val="24"/>
        </w:rPr>
        <w:t xml:space="preserve"> Shanghai: Huadong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Shifan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Daxue</w:t>
      </w:r>
      <w:proofErr w:type="spellEnd"/>
      <w:r w:rsidRPr="008C5D9F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8C5D9F">
        <w:rPr>
          <w:rFonts w:ascii="Garamond" w:eastAsia="PMingLiU" w:hAnsi="Garamond"/>
          <w:sz w:val="24"/>
          <w:szCs w:val="24"/>
        </w:rPr>
        <w:t>chubanshe</w:t>
      </w:r>
      <w:proofErr w:type="spellEnd"/>
      <w:r>
        <w:rPr>
          <w:rFonts w:ascii="Garamond" w:eastAsia="PMingLiU" w:hAnsi="Garamond"/>
          <w:sz w:val="24"/>
          <w:szCs w:val="24"/>
        </w:rPr>
        <w:t>, pp. 225-41</w:t>
      </w:r>
      <w:r w:rsidRPr="008C5D9F">
        <w:rPr>
          <w:rFonts w:ascii="Garamond" w:eastAsia="PMingLiU" w:hAnsi="Garamond"/>
          <w:sz w:val="24"/>
          <w:szCs w:val="24"/>
        </w:rPr>
        <w:t>. Second author with Hoyt Cleveland Tillman</w:t>
      </w:r>
      <w:r w:rsidR="009E719B">
        <w:rPr>
          <w:rFonts w:ascii="Garamond" w:eastAsia="PMingLiU" w:hAnsi="Garamond"/>
          <w:sz w:val="24"/>
          <w:szCs w:val="24"/>
        </w:rPr>
        <w:t>;</w:t>
      </w:r>
      <w:r w:rsidR="009E719B" w:rsidRPr="009E719B">
        <w:rPr>
          <w:rFonts w:ascii="Times New Roman" w:eastAsia="SimSun" w:hAnsi="Times New Roman"/>
          <w:kern w:val="28"/>
          <w:sz w:val="24"/>
          <w:szCs w:val="20"/>
          <w:lang w:eastAsia="zh-CN"/>
        </w:rPr>
        <w:t xml:space="preserve"> </w:t>
      </w:r>
      <w:bookmarkStart w:id="0" w:name="_Hlk15151518"/>
      <w:r w:rsidR="009E719B" w:rsidRPr="009E719B">
        <w:rPr>
          <w:rFonts w:ascii="Garamond" w:eastAsia="PMingLiU" w:hAnsi="Garamond"/>
          <w:sz w:val="24"/>
          <w:szCs w:val="24"/>
        </w:rPr>
        <w:t xml:space="preserve">another revised version published in Yan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Zuozhi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jiaoshou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\Liu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Yongxiang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rongxiu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jinan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wenji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(Volume Commemorating the Emeritus Retirement of Professor Yan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Zuozhi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and Professor Liu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Yongxiang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), edited by Gu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Hongyi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(Shanghai: Shanghai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Guji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9E719B" w:rsidRPr="009E719B">
        <w:rPr>
          <w:rFonts w:ascii="Garamond" w:eastAsia="PMingLiU" w:hAnsi="Garamond"/>
          <w:sz w:val="24"/>
          <w:szCs w:val="24"/>
        </w:rPr>
        <w:t>chubanshe</w:t>
      </w:r>
      <w:proofErr w:type="spellEnd"/>
      <w:r w:rsidR="009E719B" w:rsidRPr="009E719B">
        <w:rPr>
          <w:rFonts w:ascii="Garamond" w:eastAsia="PMingLiU" w:hAnsi="Garamond"/>
          <w:sz w:val="24"/>
          <w:szCs w:val="24"/>
        </w:rPr>
        <w:t>, 2019), pp. 724-45.</w:t>
      </w:r>
    </w:p>
    <w:bookmarkEnd w:id="0"/>
    <w:p w14:paraId="0EA89085" w14:textId="77777777" w:rsidR="008C5D9F" w:rsidRPr="00437E8C" w:rsidRDefault="008C5D9F" w:rsidP="008C5D9F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</w:p>
    <w:p w14:paraId="0EA89086" w14:textId="77777777" w:rsidR="00E604D7" w:rsidRPr="00437E8C" w:rsidRDefault="00E604D7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27E9FCF9" w14:textId="77777777" w:rsidR="00BF5D26" w:rsidRDefault="00F41C0F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Reports</w:t>
      </w:r>
    </w:p>
    <w:p w14:paraId="73D845CF" w14:textId="77777777" w:rsidR="00BF5D26" w:rsidRDefault="00BF5D26" w:rsidP="00BF5D26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2021</w:t>
      </w:r>
      <w:r>
        <w:rPr>
          <w:rFonts w:ascii="Garamond" w:eastAsia="PMingLiU" w:hAnsi="Garamond"/>
          <w:sz w:val="24"/>
          <w:szCs w:val="24"/>
        </w:rPr>
        <w:tab/>
        <w:t xml:space="preserve">“The Kids are Alright: </w:t>
      </w:r>
      <w:r w:rsidRPr="004E3A6F">
        <w:rPr>
          <w:rFonts w:ascii="Garamond" w:eastAsia="PMingLiU" w:hAnsi="Garamond"/>
          <w:sz w:val="24"/>
          <w:szCs w:val="24"/>
        </w:rPr>
        <w:t>Collective Childcare in the People</w:t>
      </w:r>
      <w:r>
        <w:rPr>
          <w:rFonts w:ascii="Garamond" w:eastAsia="PMingLiU" w:hAnsi="Garamond"/>
          <w:sz w:val="24"/>
          <w:szCs w:val="24"/>
        </w:rPr>
        <w:t>’</w:t>
      </w:r>
      <w:r w:rsidRPr="004E3A6F">
        <w:rPr>
          <w:rFonts w:ascii="Garamond" w:eastAsia="PMingLiU" w:hAnsi="Garamond"/>
          <w:sz w:val="24"/>
          <w:szCs w:val="24"/>
        </w:rPr>
        <w:t>s Republic</w:t>
      </w:r>
      <w:r>
        <w:rPr>
          <w:rFonts w:ascii="Garamond" w:eastAsia="PMingLiU" w:hAnsi="Garamond"/>
          <w:sz w:val="24"/>
          <w:szCs w:val="24"/>
        </w:rPr>
        <w:t xml:space="preserve">.” Contemporary China Centre Blog, The </w:t>
      </w:r>
      <w:r w:rsidRPr="004E3A6F">
        <w:rPr>
          <w:rFonts w:ascii="Garamond" w:eastAsia="PMingLiU" w:hAnsi="Garamond"/>
          <w:sz w:val="24"/>
          <w:szCs w:val="24"/>
        </w:rPr>
        <w:t>University of Westminster</w:t>
      </w:r>
      <w:r>
        <w:rPr>
          <w:rFonts w:ascii="Garamond" w:eastAsia="PMingLiU" w:hAnsi="Garamond"/>
          <w:sz w:val="24"/>
          <w:szCs w:val="24"/>
        </w:rPr>
        <w:t xml:space="preserve">. </w:t>
      </w:r>
      <w:hyperlink r:id="rId11" w:history="1">
        <w:r w:rsidRPr="00F019B8">
          <w:rPr>
            <w:rStyle w:val="Hyperlink"/>
            <w:rFonts w:ascii="Garamond" w:eastAsia="PMingLiU" w:hAnsi="Garamond"/>
            <w:sz w:val="24"/>
            <w:szCs w:val="24"/>
          </w:rPr>
          <w:t>https://blog.westminster.ac.uk/contemporarychina/the-kids-are-alright-collective-childcare-in-the-peoples-republic/</w:t>
        </w:r>
      </w:hyperlink>
      <w:r>
        <w:rPr>
          <w:rFonts w:ascii="Garamond" w:eastAsia="PMingLiU" w:hAnsi="Garamond"/>
          <w:sz w:val="24"/>
          <w:szCs w:val="24"/>
        </w:rPr>
        <w:t xml:space="preserve"> </w:t>
      </w:r>
    </w:p>
    <w:p w14:paraId="6E55ED82" w14:textId="77777777" w:rsidR="00BF5D26" w:rsidRPr="00437E8C" w:rsidRDefault="00BF5D26" w:rsidP="00BF5D26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lastRenderedPageBreak/>
        <w:t>2017</w:t>
      </w:r>
      <w:r w:rsidRPr="00437E8C">
        <w:rPr>
          <w:rFonts w:ascii="Garamond" w:eastAsia="PMingLiU" w:hAnsi="Garamond"/>
          <w:sz w:val="24"/>
          <w:szCs w:val="24"/>
        </w:rPr>
        <w:tab/>
        <w:t>“History of Gender Equality in Asian Studies Group</w:t>
      </w:r>
      <w:r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 xml:space="preserve">” </w:t>
      </w:r>
      <w:r>
        <w:rPr>
          <w:rFonts w:ascii="Garamond" w:eastAsia="PMingLiU" w:hAnsi="Garamond"/>
          <w:sz w:val="24"/>
          <w:szCs w:val="24"/>
        </w:rPr>
        <w:t xml:space="preserve">Third </w:t>
      </w:r>
      <w:r w:rsidRPr="00437E8C">
        <w:rPr>
          <w:rFonts w:ascii="Garamond" w:eastAsia="PMingLiU" w:hAnsi="Garamond"/>
          <w:sz w:val="24"/>
          <w:szCs w:val="24"/>
        </w:rPr>
        <w:t>author with Denise Ho, Xiao Shellen Wu, and Brigid Vance</w:t>
      </w:r>
      <w:r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  <w:r>
        <w:rPr>
          <w:rFonts w:ascii="Garamond" w:eastAsia="PMingLiU" w:hAnsi="Garamond"/>
          <w:sz w:val="24"/>
          <w:szCs w:val="24"/>
        </w:rPr>
        <w:t>in a b</w:t>
      </w:r>
      <w:r w:rsidRPr="00437E8C">
        <w:rPr>
          <w:rFonts w:ascii="Garamond" w:eastAsia="PMingLiU" w:hAnsi="Garamond"/>
          <w:sz w:val="24"/>
          <w:szCs w:val="24"/>
        </w:rPr>
        <w:t xml:space="preserve">log post for “Asia Now” (March 7) </w:t>
      </w:r>
      <w:hyperlink r:id="rId12" w:history="1">
        <w:r w:rsidRPr="00437E8C">
          <w:rPr>
            <w:rStyle w:val="Hyperlink"/>
            <w:rFonts w:ascii="Garamond" w:eastAsia="PMingLiU" w:hAnsi="Garamond"/>
            <w:sz w:val="24"/>
            <w:szCs w:val="24"/>
          </w:rPr>
          <w:t>http://www.asian-studies.org/asia-now/entryid/28/introducing-the-gender-equality-in-asian-studies-group</w:t>
        </w:r>
      </w:hyperlink>
    </w:p>
    <w:p w14:paraId="109AA159" w14:textId="77777777" w:rsidR="00BF5D26" w:rsidRPr="00437E8C" w:rsidRDefault="00BF5D26" w:rsidP="00BF5D26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2006</w:t>
      </w:r>
      <w:r w:rsidRPr="00437E8C">
        <w:rPr>
          <w:rFonts w:ascii="Garamond" w:eastAsia="PMingLiU" w:hAnsi="Garamond"/>
          <w:sz w:val="24"/>
          <w:szCs w:val="24"/>
        </w:rPr>
        <w:tab/>
        <w:t>“Old China Hands Reunion</w:t>
      </w:r>
      <w:r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 xml:space="preserve">” </w:t>
      </w:r>
      <w:r w:rsidRPr="00437E8C">
        <w:rPr>
          <w:rFonts w:ascii="Garamond" w:eastAsia="PMingLiU" w:hAnsi="Garamond"/>
          <w:i/>
          <w:sz w:val="24"/>
          <w:szCs w:val="24"/>
        </w:rPr>
        <w:t>Institute for Asian Studies Newsletter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  <w:r>
        <w:rPr>
          <w:rFonts w:ascii="Garamond" w:eastAsia="PMingLiU" w:hAnsi="Garamond"/>
          <w:sz w:val="24"/>
          <w:szCs w:val="24"/>
        </w:rPr>
        <w:t xml:space="preserve">(UC Berkeley, </w:t>
      </w:r>
      <w:r w:rsidRPr="00437E8C">
        <w:rPr>
          <w:rFonts w:ascii="Garamond" w:eastAsia="PMingLiU" w:hAnsi="Garamond"/>
          <w:sz w:val="24"/>
          <w:szCs w:val="24"/>
        </w:rPr>
        <w:t>October).</w:t>
      </w:r>
    </w:p>
    <w:p w14:paraId="05EC0ED5" w14:textId="77777777" w:rsidR="00BF5D26" w:rsidRDefault="00BF5D26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87" w14:textId="569AA656" w:rsidR="00F41C0F" w:rsidRPr="00437E8C" w:rsidRDefault="00F41C0F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Reviews</w:t>
      </w:r>
    </w:p>
    <w:p w14:paraId="213CB062" w14:textId="002865FC" w:rsidR="00BF5D26" w:rsidRPr="00FE7C38" w:rsidRDefault="00BF5D26" w:rsidP="00BF5D26">
      <w:pPr>
        <w:pStyle w:val="ColorfulList-Accent11"/>
        <w:spacing w:after="0" w:line="240" w:lineRule="auto"/>
        <w:ind w:left="0" w:right="-360"/>
        <w:contextualSpacing w:val="0"/>
        <w:rPr>
          <w:rFonts w:ascii="Garamond" w:eastAsia="PMingLiU" w:hAnsi="Garamond"/>
          <w:i/>
          <w:iCs/>
          <w:sz w:val="24"/>
          <w:szCs w:val="24"/>
        </w:rPr>
      </w:pPr>
      <w:r w:rsidRPr="00FE7C38">
        <w:rPr>
          <w:rFonts w:ascii="Garamond" w:eastAsia="PMingLiU" w:hAnsi="Garamond"/>
          <w:i/>
          <w:iCs/>
          <w:sz w:val="24"/>
          <w:szCs w:val="24"/>
        </w:rPr>
        <w:t>Book manuscript reviews for Routledge, Columbia University Press, the University of Washington Press (Seattle), the University of Hawaii Press</w:t>
      </w:r>
    </w:p>
    <w:p w14:paraId="3E72B399" w14:textId="77777777" w:rsidR="00BF5D26" w:rsidRDefault="00BF5D26" w:rsidP="008D792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</w:p>
    <w:p w14:paraId="7FF875C9" w14:textId="30476822" w:rsidR="00082B31" w:rsidRPr="00082B31" w:rsidRDefault="00FB6DA3" w:rsidP="008D792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2022</w:t>
      </w:r>
      <w:r>
        <w:rPr>
          <w:rFonts w:ascii="Garamond" w:eastAsia="PMingLiU" w:hAnsi="Garamond"/>
          <w:sz w:val="24"/>
          <w:szCs w:val="24"/>
        </w:rPr>
        <w:tab/>
      </w:r>
      <w:r w:rsidR="00082B31">
        <w:rPr>
          <w:rFonts w:ascii="Garamond" w:eastAsia="PMingLiU" w:hAnsi="Garamond"/>
          <w:sz w:val="24"/>
          <w:szCs w:val="24"/>
        </w:rPr>
        <w:t xml:space="preserve">Review of </w:t>
      </w:r>
      <w:proofErr w:type="spellStart"/>
      <w:r w:rsidR="00082B31">
        <w:rPr>
          <w:rFonts w:ascii="Garamond" w:eastAsia="PMingLiU" w:hAnsi="Garamond"/>
          <w:sz w:val="24"/>
          <w:szCs w:val="24"/>
        </w:rPr>
        <w:t>Limin</w:t>
      </w:r>
      <w:proofErr w:type="spellEnd"/>
      <w:r w:rsidR="00082B31">
        <w:rPr>
          <w:rFonts w:ascii="Garamond" w:eastAsia="PMingLiU" w:hAnsi="Garamond"/>
          <w:sz w:val="24"/>
          <w:szCs w:val="24"/>
        </w:rPr>
        <w:t xml:space="preserve"> Bai’s </w:t>
      </w:r>
      <w:r w:rsidR="00082B31">
        <w:rPr>
          <w:rFonts w:ascii="Garamond" w:eastAsia="PMingLiU" w:hAnsi="Garamond"/>
          <w:i/>
          <w:iCs/>
          <w:sz w:val="24"/>
          <w:szCs w:val="24"/>
        </w:rPr>
        <w:t>Fusion of East and West</w:t>
      </w:r>
      <w:r w:rsidR="00082B31" w:rsidRPr="00082B31">
        <w:rPr>
          <w:rFonts w:ascii="Garamond" w:eastAsia="PMingLiU" w:hAnsi="Garamond"/>
          <w:i/>
          <w:iCs/>
          <w:sz w:val="24"/>
          <w:szCs w:val="24"/>
        </w:rPr>
        <w:t>: Children, Education, and a New China, 1902-1915</w:t>
      </w:r>
      <w:r w:rsidR="00082B31">
        <w:rPr>
          <w:rFonts w:ascii="Garamond" w:eastAsia="PMingLiU" w:hAnsi="Garamond"/>
          <w:i/>
          <w:iCs/>
          <w:sz w:val="24"/>
          <w:szCs w:val="24"/>
        </w:rPr>
        <w:t xml:space="preserve"> </w:t>
      </w:r>
      <w:r w:rsidR="00082B31">
        <w:rPr>
          <w:rFonts w:ascii="Garamond" w:eastAsia="PMingLiU" w:hAnsi="Garamond"/>
          <w:sz w:val="24"/>
          <w:szCs w:val="24"/>
        </w:rPr>
        <w:t xml:space="preserve">written by </w:t>
      </w:r>
      <w:proofErr w:type="spellStart"/>
      <w:r w:rsidR="00082B31">
        <w:rPr>
          <w:rFonts w:ascii="Garamond" w:eastAsia="PMingLiU" w:hAnsi="Garamond"/>
          <w:sz w:val="24"/>
          <w:szCs w:val="24"/>
        </w:rPr>
        <w:t>Limin</w:t>
      </w:r>
      <w:proofErr w:type="spellEnd"/>
      <w:r w:rsidR="00082B31">
        <w:rPr>
          <w:rFonts w:ascii="Garamond" w:eastAsia="PMingLiU" w:hAnsi="Garamond"/>
          <w:sz w:val="24"/>
          <w:szCs w:val="24"/>
        </w:rPr>
        <w:t xml:space="preserve"> Bai, </w:t>
      </w:r>
      <w:r w:rsidR="00082B31">
        <w:rPr>
          <w:rFonts w:ascii="Garamond" w:eastAsia="PMingLiU" w:hAnsi="Garamond"/>
          <w:i/>
          <w:iCs/>
          <w:sz w:val="24"/>
          <w:szCs w:val="24"/>
        </w:rPr>
        <w:t>Journal of Chinese History</w:t>
      </w:r>
      <w:r w:rsidR="00082B31">
        <w:rPr>
          <w:rFonts w:ascii="Garamond" w:eastAsia="PMingLiU" w:hAnsi="Garamond"/>
          <w:sz w:val="24"/>
          <w:szCs w:val="24"/>
        </w:rPr>
        <w:t xml:space="preserve">. </w:t>
      </w:r>
    </w:p>
    <w:p w14:paraId="21F58CB0" w14:textId="755E5C25" w:rsidR="00FB6DA3" w:rsidRPr="00FB6DA3" w:rsidRDefault="00082B31" w:rsidP="00082B31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i/>
          <w:iCs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2022</w:t>
      </w:r>
      <w:r>
        <w:rPr>
          <w:rFonts w:ascii="Garamond" w:eastAsia="PMingLiU" w:hAnsi="Garamond"/>
          <w:sz w:val="24"/>
          <w:szCs w:val="24"/>
        </w:rPr>
        <w:tab/>
      </w:r>
      <w:r w:rsidR="00FB6DA3">
        <w:rPr>
          <w:rFonts w:ascii="Garamond" w:eastAsia="PMingLiU" w:hAnsi="Garamond"/>
          <w:sz w:val="24"/>
          <w:szCs w:val="24"/>
        </w:rPr>
        <w:t xml:space="preserve">Review of Joseph </w:t>
      </w:r>
      <w:r w:rsidR="004F769A">
        <w:rPr>
          <w:rFonts w:ascii="Garamond" w:eastAsia="PMingLiU" w:hAnsi="Garamond"/>
          <w:sz w:val="24"/>
          <w:szCs w:val="24"/>
        </w:rPr>
        <w:t xml:space="preserve">W. </w:t>
      </w:r>
      <w:r w:rsidR="00FB6DA3">
        <w:rPr>
          <w:rFonts w:ascii="Garamond" w:eastAsia="PMingLiU" w:hAnsi="Garamond"/>
          <w:sz w:val="24"/>
          <w:szCs w:val="24"/>
        </w:rPr>
        <w:t xml:space="preserve">Ho’s </w:t>
      </w:r>
      <w:r w:rsidR="00FB6DA3">
        <w:rPr>
          <w:rFonts w:ascii="Garamond" w:eastAsia="PMingLiU" w:hAnsi="Garamond"/>
          <w:i/>
          <w:iCs/>
          <w:sz w:val="24"/>
          <w:szCs w:val="24"/>
        </w:rPr>
        <w:t>Developing Mission</w:t>
      </w:r>
      <w:r>
        <w:rPr>
          <w:rFonts w:ascii="Garamond" w:eastAsia="PMingLiU" w:hAnsi="Garamond"/>
          <w:i/>
          <w:iCs/>
          <w:sz w:val="24"/>
          <w:szCs w:val="24"/>
        </w:rPr>
        <w:t xml:space="preserve">: </w:t>
      </w:r>
      <w:r w:rsidRPr="00082B31">
        <w:rPr>
          <w:rFonts w:ascii="Garamond" w:eastAsia="PMingLiU" w:hAnsi="Garamond"/>
          <w:i/>
          <w:iCs/>
          <w:sz w:val="24"/>
          <w:szCs w:val="24"/>
        </w:rPr>
        <w:t>Developing Mission: Photography, Filmmaking, and American Missionaries in Modern China</w:t>
      </w:r>
      <w:r w:rsidRPr="00082B31">
        <w:rPr>
          <w:rFonts w:ascii="Garamond" w:eastAsia="PMingLiU" w:hAnsi="Garamond"/>
          <w:sz w:val="24"/>
          <w:szCs w:val="24"/>
        </w:rPr>
        <w:t xml:space="preserve">, </w:t>
      </w:r>
      <w:r w:rsidRPr="00082B31">
        <w:rPr>
          <w:rFonts w:ascii="Garamond" w:eastAsia="PMingLiU" w:hAnsi="Garamond"/>
          <w:i/>
          <w:iCs/>
          <w:sz w:val="24"/>
          <w:szCs w:val="24"/>
        </w:rPr>
        <w:t>Review of Religion and Chinese Society</w:t>
      </w:r>
      <w:r w:rsidRPr="00082B31">
        <w:rPr>
          <w:rFonts w:ascii="Garamond" w:eastAsia="PMingLiU" w:hAnsi="Garamond"/>
          <w:sz w:val="24"/>
          <w:szCs w:val="24"/>
        </w:rPr>
        <w:t xml:space="preserve">, 9(1), 137-141. </w:t>
      </w:r>
      <w:proofErr w:type="spellStart"/>
      <w:r w:rsidRPr="00082B31">
        <w:rPr>
          <w:rFonts w:ascii="Garamond" w:eastAsia="PMingLiU" w:hAnsi="Garamond"/>
          <w:sz w:val="24"/>
          <w:szCs w:val="24"/>
        </w:rPr>
        <w:t>doi</w:t>
      </w:r>
      <w:proofErr w:type="spellEnd"/>
      <w:r w:rsidRPr="00082B31">
        <w:rPr>
          <w:rFonts w:ascii="Garamond" w:eastAsia="PMingLiU" w:hAnsi="Garamond"/>
          <w:sz w:val="24"/>
          <w:szCs w:val="24"/>
        </w:rPr>
        <w:t>: https://doi.org/10.1163/22143955-12340001</w:t>
      </w:r>
    </w:p>
    <w:p w14:paraId="0EA89088" w14:textId="73827243" w:rsidR="008D792E" w:rsidRDefault="008D792E" w:rsidP="008D792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2020</w:t>
      </w:r>
      <w:r>
        <w:rPr>
          <w:rFonts w:ascii="Garamond" w:eastAsia="PMingLiU" w:hAnsi="Garamond"/>
          <w:sz w:val="24"/>
          <w:szCs w:val="24"/>
        </w:rPr>
        <w:tab/>
        <w:t xml:space="preserve">Review of </w:t>
      </w:r>
      <w:proofErr w:type="spellStart"/>
      <w:r>
        <w:rPr>
          <w:rFonts w:ascii="Garamond" w:eastAsia="PMingLiU" w:hAnsi="Garamond"/>
          <w:sz w:val="24"/>
          <w:szCs w:val="24"/>
        </w:rPr>
        <w:t>Dafna</w:t>
      </w:r>
      <w:proofErr w:type="spellEnd"/>
      <w:r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>
        <w:rPr>
          <w:rFonts w:ascii="Garamond" w:eastAsia="PMingLiU" w:hAnsi="Garamond"/>
          <w:sz w:val="24"/>
          <w:szCs w:val="24"/>
        </w:rPr>
        <w:t>Zur</w:t>
      </w:r>
      <w:proofErr w:type="spellEnd"/>
      <w:r>
        <w:rPr>
          <w:rFonts w:ascii="Garamond" w:eastAsia="PMingLiU" w:hAnsi="Garamond"/>
          <w:sz w:val="24"/>
          <w:szCs w:val="24"/>
        </w:rPr>
        <w:t xml:space="preserve">, </w:t>
      </w:r>
      <w:r>
        <w:rPr>
          <w:rFonts w:ascii="Garamond" w:eastAsia="PMingLiU" w:hAnsi="Garamond"/>
          <w:i/>
          <w:sz w:val="24"/>
          <w:szCs w:val="24"/>
        </w:rPr>
        <w:t>Figuring Korean Futures: Children’s Literature in Modern Korea</w:t>
      </w:r>
      <w:r>
        <w:rPr>
          <w:rFonts w:ascii="Garamond" w:eastAsia="PMingLiU" w:hAnsi="Garamond"/>
          <w:sz w:val="24"/>
          <w:szCs w:val="24"/>
        </w:rPr>
        <w:t xml:space="preserve"> (Stanford: Stanford University Press, 2017) for </w:t>
      </w:r>
      <w:r>
        <w:rPr>
          <w:rFonts w:ascii="Garamond" w:eastAsia="PMingLiU" w:hAnsi="Garamond"/>
          <w:i/>
          <w:sz w:val="24"/>
          <w:szCs w:val="24"/>
        </w:rPr>
        <w:t>The American Historical Review</w:t>
      </w:r>
      <w:r>
        <w:rPr>
          <w:rFonts w:ascii="Garamond" w:eastAsia="PMingLiU" w:hAnsi="Garamond"/>
          <w:sz w:val="24"/>
          <w:szCs w:val="24"/>
        </w:rPr>
        <w:t xml:space="preserve"> (forthcoming)</w:t>
      </w:r>
    </w:p>
    <w:p w14:paraId="1AED2B5F" w14:textId="77777777" w:rsidR="00D73A6A" w:rsidRDefault="00D73A6A" w:rsidP="00D73A6A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2020</w:t>
      </w:r>
      <w:r>
        <w:rPr>
          <w:rFonts w:ascii="Garamond" w:eastAsia="PMingLiU" w:hAnsi="Garamond"/>
          <w:sz w:val="24"/>
          <w:szCs w:val="24"/>
        </w:rPr>
        <w:tab/>
        <w:t xml:space="preserve">Review of Xia Shi, </w:t>
      </w:r>
      <w:r w:rsidRPr="00580AA9">
        <w:rPr>
          <w:rFonts w:ascii="Garamond" w:eastAsia="PMingLiU" w:hAnsi="Garamond"/>
          <w:i/>
          <w:iCs/>
          <w:sz w:val="24"/>
          <w:szCs w:val="24"/>
        </w:rPr>
        <w:t>At Home in the World: Women and Charity in Late Qing and Early Republican China</w:t>
      </w:r>
      <w:r w:rsidRPr="00044EC3">
        <w:rPr>
          <w:rFonts w:ascii="Garamond" w:eastAsia="PMingLiU" w:hAnsi="Garamond"/>
          <w:sz w:val="24"/>
          <w:szCs w:val="24"/>
        </w:rPr>
        <w:t xml:space="preserve"> </w:t>
      </w:r>
      <w:r>
        <w:rPr>
          <w:rFonts w:ascii="Garamond" w:eastAsia="PMingLiU" w:hAnsi="Garamond"/>
          <w:sz w:val="24"/>
          <w:szCs w:val="24"/>
        </w:rPr>
        <w:t>(</w:t>
      </w:r>
      <w:r w:rsidRPr="00044EC3">
        <w:rPr>
          <w:rFonts w:ascii="Garamond" w:eastAsia="PMingLiU" w:hAnsi="Garamond"/>
          <w:sz w:val="24"/>
          <w:szCs w:val="24"/>
        </w:rPr>
        <w:t>New York: Columbia University Press, 2018)</w:t>
      </w:r>
      <w:r>
        <w:rPr>
          <w:rFonts w:ascii="Garamond" w:eastAsia="PMingLiU" w:hAnsi="Garamond"/>
          <w:sz w:val="24"/>
          <w:szCs w:val="24"/>
        </w:rPr>
        <w:t xml:space="preserve"> for </w:t>
      </w:r>
      <w:r>
        <w:rPr>
          <w:rFonts w:ascii="Garamond" w:eastAsia="PMingLiU" w:hAnsi="Garamond"/>
          <w:i/>
          <w:iCs/>
          <w:sz w:val="24"/>
          <w:szCs w:val="24"/>
        </w:rPr>
        <w:t xml:space="preserve">The Journal of Asian Studies </w:t>
      </w:r>
      <w:r>
        <w:rPr>
          <w:rFonts w:ascii="Garamond" w:eastAsia="PMingLiU" w:hAnsi="Garamond"/>
          <w:sz w:val="24"/>
          <w:szCs w:val="24"/>
        </w:rPr>
        <w:t>79, no. 1 (February 2020): 176-177</w:t>
      </w:r>
      <w:r w:rsidRPr="00044EC3">
        <w:rPr>
          <w:rFonts w:ascii="Garamond" w:eastAsia="PMingLiU" w:hAnsi="Garamond"/>
          <w:sz w:val="24"/>
          <w:szCs w:val="24"/>
        </w:rPr>
        <w:t>.</w:t>
      </w:r>
      <w:r>
        <w:rPr>
          <w:rFonts w:ascii="Garamond" w:eastAsia="PMingLiU" w:hAnsi="Garamond"/>
          <w:sz w:val="24"/>
          <w:szCs w:val="24"/>
        </w:rPr>
        <w:t xml:space="preserve"> </w:t>
      </w:r>
    </w:p>
    <w:p w14:paraId="0EA89089" w14:textId="77777777" w:rsidR="008D792E" w:rsidRPr="00437E8C" w:rsidRDefault="008D792E" w:rsidP="008D792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  <w:t xml:space="preserve">Review of Viren Murthy and Axel Schneider, eds., </w:t>
      </w:r>
      <w:r w:rsidRPr="00437E8C">
        <w:rPr>
          <w:rFonts w:ascii="Garamond" w:eastAsia="PMingLiU" w:hAnsi="Garamond"/>
          <w:i/>
          <w:sz w:val="24"/>
          <w:szCs w:val="24"/>
        </w:rPr>
        <w:t>The Challenge of Linear Time: Nationhood and the Politics of History in East Asia</w:t>
      </w:r>
      <w:r>
        <w:rPr>
          <w:rFonts w:ascii="Garamond" w:eastAsia="PMingLiU" w:hAnsi="Garamond"/>
          <w:i/>
          <w:sz w:val="24"/>
          <w:szCs w:val="24"/>
        </w:rPr>
        <w:t xml:space="preserve"> </w:t>
      </w:r>
      <w:r>
        <w:rPr>
          <w:rFonts w:ascii="Garamond" w:eastAsia="PMingLiU" w:hAnsi="Garamond"/>
          <w:sz w:val="24"/>
          <w:szCs w:val="24"/>
        </w:rPr>
        <w:t>(Leiden and Boston: Brill, 2013), f</w:t>
      </w:r>
      <w:r w:rsidRPr="00437E8C">
        <w:rPr>
          <w:rFonts w:ascii="Garamond" w:eastAsia="PMingLiU" w:hAnsi="Garamond"/>
          <w:sz w:val="24"/>
          <w:szCs w:val="24"/>
        </w:rPr>
        <w:t xml:space="preserve">or </w:t>
      </w:r>
      <w:r w:rsidRPr="00437E8C">
        <w:rPr>
          <w:rFonts w:ascii="Garamond" w:eastAsia="PMingLiU" w:hAnsi="Garamond"/>
          <w:i/>
          <w:sz w:val="24"/>
          <w:szCs w:val="24"/>
        </w:rPr>
        <w:t>The Journal of Chinese Philosophy</w:t>
      </w:r>
      <w:r w:rsidRPr="00437E8C">
        <w:rPr>
          <w:rFonts w:ascii="Garamond" w:eastAsia="PMingLiU" w:hAnsi="Garamond"/>
          <w:sz w:val="24"/>
          <w:szCs w:val="24"/>
        </w:rPr>
        <w:t xml:space="preserve"> (April 19, 2017): 428-32. </w:t>
      </w:r>
    </w:p>
    <w:p w14:paraId="0EA8908B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635167" w:rsidRPr="00437E8C">
        <w:rPr>
          <w:rFonts w:ascii="Garamond" w:eastAsia="PMingLiU" w:hAnsi="Garamond"/>
          <w:sz w:val="24"/>
          <w:szCs w:val="24"/>
        </w:rPr>
        <w:t>Review of Miriam Gross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r w:rsidR="00635167" w:rsidRPr="00437E8C">
        <w:rPr>
          <w:rFonts w:ascii="Garamond" w:eastAsia="PMingLiU" w:hAnsi="Garamond"/>
          <w:i/>
          <w:sz w:val="24"/>
          <w:szCs w:val="24"/>
        </w:rPr>
        <w:t>Farewell to the God of Plague: Chairman Mao’s Campaign to Deworm China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r w:rsidR="00863DA9">
        <w:rPr>
          <w:rFonts w:ascii="Garamond" w:eastAsia="PMingLiU" w:hAnsi="Garamond"/>
          <w:sz w:val="24"/>
          <w:szCs w:val="24"/>
        </w:rPr>
        <w:t>(</w:t>
      </w:r>
      <w:r w:rsidR="00635167" w:rsidRPr="00437E8C">
        <w:rPr>
          <w:rFonts w:ascii="Garamond" w:eastAsia="PMingLiU" w:hAnsi="Garamond"/>
          <w:sz w:val="24"/>
          <w:szCs w:val="24"/>
        </w:rPr>
        <w:t>Stanford: University of California Press, 2016</w:t>
      </w:r>
      <w:r w:rsidR="00863DA9">
        <w:rPr>
          <w:rFonts w:ascii="Garamond" w:eastAsia="PMingLiU" w:hAnsi="Garamond"/>
          <w:sz w:val="24"/>
          <w:szCs w:val="24"/>
        </w:rPr>
        <w:t>) for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r w:rsidR="00635167" w:rsidRPr="00437E8C">
        <w:rPr>
          <w:rFonts w:ascii="Garamond" w:eastAsia="PMingLiU" w:hAnsi="Garamond"/>
          <w:bCs/>
          <w:i/>
          <w:iCs/>
          <w:sz w:val="24"/>
          <w:szCs w:val="24"/>
        </w:rPr>
        <w:t>Asian Review of World Histories</w:t>
      </w:r>
      <w:r w:rsidR="007523C9" w:rsidRPr="00437E8C">
        <w:rPr>
          <w:rFonts w:ascii="Garamond" w:eastAsia="PMingLiU" w:hAnsi="Garamond"/>
          <w:bCs/>
          <w:iCs/>
          <w:sz w:val="24"/>
          <w:szCs w:val="24"/>
        </w:rPr>
        <w:t xml:space="preserve"> 5, no. 2 (2017): 166-68</w:t>
      </w:r>
      <w:r w:rsidR="00B57B0F" w:rsidRPr="00437E8C">
        <w:rPr>
          <w:rFonts w:ascii="Garamond" w:eastAsia="PMingLiU" w:hAnsi="Garamond"/>
          <w:bCs/>
          <w:iCs/>
          <w:sz w:val="24"/>
          <w:szCs w:val="24"/>
        </w:rPr>
        <w:t>.</w:t>
      </w:r>
    </w:p>
    <w:p w14:paraId="0EA8908C" w14:textId="77777777" w:rsidR="008D792E" w:rsidRPr="00437E8C" w:rsidRDefault="008D792E" w:rsidP="008D792E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i/>
          <w:sz w:val="24"/>
          <w:szCs w:val="24"/>
        </w:rPr>
      </w:pPr>
      <w:r w:rsidRPr="00437E8C">
        <w:rPr>
          <w:rFonts w:ascii="Garamond" w:eastAsia="PMingLiU" w:hAnsi="Garamond"/>
          <w:iCs/>
          <w:sz w:val="24"/>
          <w:szCs w:val="24"/>
        </w:rPr>
        <w:t>2016</w:t>
      </w:r>
      <w:r w:rsidRPr="00437E8C">
        <w:rPr>
          <w:rFonts w:ascii="Garamond" w:eastAsia="PMingLiU" w:hAnsi="Garamond"/>
          <w:iCs/>
          <w:sz w:val="24"/>
          <w:szCs w:val="24"/>
        </w:rPr>
        <w:tab/>
        <w:t>“Building a Digital Repository Collection</w:t>
      </w:r>
      <w:r>
        <w:rPr>
          <w:rFonts w:ascii="Garamond" w:eastAsia="PMingLiU" w:hAnsi="Garamond"/>
          <w:iCs/>
          <w:sz w:val="24"/>
          <w:szCs w:val="24"/>
        </w:rPr>
        <w:t>,</w:t>
      </w:r>
      <w:r w:rsidRPr="00437E8C">
        <w:rPr>
          <w:rFonts w:ascii="Garamond" w:eastAsia="PMingLiU" w:hAnsi="Garamond"/>
          <w:iCs/>
          <w:sz w:val="24"/>
          <w:szCs w:val="24"/>
        </w:rPr>
        <w:t xml:space="preserve">” </w:t>
      </w:r>
      <w:r>
        <w:rPr>
          <w:rFonts w:ascii="Garamond" w:eastAsia="PMingLiU" w:hAnsi="Garamond"/>
          <w:iCs/>
          <w:sz w:val="24"/>
          <w:szCs w:val="24"/>
        </w:rPr>
        <w:t>f</w:t>
      </w:r>
      <w:r w:rsidRPr="00437E8C">
        <w:rPr>
          <w:rFonts w:ascii="Garamond" w:eastAsia="PMingLiU" w:hAnsi="Garamond"/>
          <w:iCs/>
          <w:sz w:val="24"/>
          <w:szCs w:val="24"/>
        </w:rPr>
        <w:t>irst author with Ralph Gabbard, Melissa Guy, Liu Qian, and Caroline Fish</w:t>
      </w:r>
      <w:r>
        <w:rPr>
          <w:rFonts w:ascii="Garamond" w:eastAsia="PMingLiU" w:hAnsi="Garamond"/>
          <w:iCs/>
          <w:sz w:val="24"/>
          <w:szCs w:val="24"/>
        </w:rPr>
        <w:t>,</w:t>
      </w:r>
      <w:r w:rsidRPr="00437E8C">
        <w:rPr>
          <w:rFonts w:ascii="Garamond" w:eastAsia="PMingLiU" w:hAnsi="Garamond"/>
          <w:iCs/>
          <w:sz w:val="24"/>
          <w:szCs w:val="24"/>
        </w:rPr>
        <w:t xml:space="preserve"> </w:t>
      </w:r>
      <w:r w:rsidRPr="00437E8C">
        <w:rPr>
          <w:rFonts w:ascii="Garamond" w:eastAsia="PMingLiU" w:hAnsi="Garamond"/>
          <w:i/>
          <w:iCs/>
          <w:sz w:val="24"/>
          <w:szCs w:val="24"/>
        </w:rPr>
        <w:t xml:space="preserve">Chinese America: History and Perspectives—the Journal of the Chinese Historical Society of America </w:t>
      </w:r>
      <w:r w:rsidRPr="00437E8C">
        <w:rPr>
          <w:rFonts w:ascii="Garamond" w:eastAsia="PMingLiU" w:hAnsi="Garamond"/>
          <w:iCs/>
          <w:sz w:val="24"/>
          <w:szCs w:val="24"/>
        </w:rPr>
        <w:t>(December 2016): 13-26.</w:t>
      </w:r>
    </w:p>
    <w:p w14:paraId="0EA8908D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A556B" w:rsidRPr="00437E8C">
        <w:rPr>
          <w:rFonts w:ascii="Garamond" w:eastAsia="PMingLiU" w:hAnsi="Garamond"/>
          <w:sz w:val="24"/>
          <w:szCs w:val="24"/>
        </w:rPr>
        <w:t xml:space="preserve">Review of </w:t>
      </w:r>
      <w:proofErr w:type="spellStart"/>
      <w:r w:rsidR="000A556B" w:rsidRPr="00437E8C">
        <w:rPr>
          <w:rFonts w:ascii="Garamond" w:eastAsia="PMingLiU" w:hAnsi="Garamond"/>
          <w:sz w:val="24"/>
          <w:szCs w:val="24"/>
        </w:rPr>
        <w:t>Shellen</w:t>
      </w:r>
      <w:proofErr w:type="spellEnd"/>
      <w:r w:rsidR="000A556B" w:rsidRPr="00437E8C">
        <w:rPr>
          <w:rFonts w:ascii="Garamond" w:eastAsia="PMingLiU" w:hAnsi="Garamond"/>
          <w:sz w:val="24"/>
          <w:szCs w:val="24"/>
        </w:rPr>
        <w:t xml:space="preserve"> Wu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0A556B" w:rsidRPr="00437E8C">
        <w:rPr>
          <w:rFonts w:ascii="Garamond" w:eastAsia="PMingLiU" w:hAnsi="Garamond"/>
          <w:sz w:val="24"/>
          <w:szCs w:val="24"/>
        </w:rPr>
        <w:t xml:space="preserve"> </w:t>
      </w:r>
      <w:r w:rsidR="000A556B" w:rsidRPr="00437E8C">
        <w:rPr>
          <w:rFonts w:ascii="Garamond" w:eastAsia="PMingLiU" w:hAnsi="Garamond"/>
          <w:i/>
          <w:sz w:val="24"/>
          <w:szCs w:val="24"/>
        </w:rPr>
        <w:t>Empires of Coal</w:t>
      </w:r>
      <w:r w:rsidR="000A556B" w:rsidRPr="00437E8C">
        <w:rPr>
          <w:rFonts w:ascii="Garamond" w:eastAsia="PMingLiU" w:hAnsi="Garamond"/>
          <w:sz w:val="24"/>
          <w:szCs w:val="24"/>
        </w:rPr>
        <w:t xml:space="preserve"> </w:t>
      </w:r>
      <w:r w:rsidR="00863DA9">
        <w:rPr>
          <w:rFonts w:ascii="Garamond" w:eastAsia="PMingLiU" w:hAnsi="Garamond"/>
          <w:sz w:val="24"/>
          <w:szCs w:val="24"/>
        </w:rPr>
        <w:t>(</w:t>
      </w:r>
      <w:r w:rsidR="00C81C6A" w:rsidRPr="00437E8C">
        <w:rPr>
          <w:rFonts w:ascii="Garamond" w:eastAsia="PMingLiU" w:hAnsi="Garamond"/>
          <w:sz w:val="24"/>
          <w:szCs w:val="24"/>
        </w:rPr>
        <w:t>Stanford: Stanford University Press, 2015</w:t>
      </w:r>
      <w:r w:rsidR="00863DA9">
        <w:rPr>
          <w:rFonts w:ascii="Garamond" w:eastAsia="PMingLiU" w:hAnsi="Garamond"/>
          <w:sz w:val="24"/>
          <w:szCs w:val="24"/>
        </w:rPr>
        <w:t>) for</w:t>
      </w:r>
      <w:r w:rsidR="00C81C6A" w:rsidRPr="00437E8C">
        <w:rPr>
          <w:rFonts w:ascii="Garamond" w:eastAsia="PMingLiU" w:hAnsi="Garamond"/>
          <w:sz w:val="24"/>
          <w:szCs w:val="24"/>
        </w:rPr>
        <w:t xml:space="preserve"> </w:t>
      </w:r>
      <w:r w:rsidR="000A556B" w:rsidRPr="00437E8C">
        <w:rPr>
          <w:rFonts w:ascii="Garamond" w:eastAsia="PMingLiU" w:hAnsi="Garamond"/>
          <w:bCs/>
          <w:i/>
          <w:iCs/>
          <w:sz w:val="24"/>
          <w:szCs w:val="24"/>
        </w:rPr>
        <w:t>Asian Review of World Histories</w:t>
      </w:r>
      <w:r w:rsidR="000A556B" w:rsidRPr="00437E8C">
        <w:rPr>
          <w:rFonts w:ascii="Garamond" w:eastAsia="PMingLiU" w:hAnsi="Garamond"/>
          <w:bCs/>
          <w:iCs/>
          <w:sz w:val="24"/>
          <w:szCs w:val="24"/>
        </w:rPr>
        <w:t xml:space="preserve"> </w:t>
      </w:r>
      <w:r w:rsidR="002800B1" w:rsidRPr="00437E8C">
        <w:rPr>
          <w:rFonts w:ascii="Garamond" w:eastAsia="PMingLiU" w:hAnsi="Garamond"/>
          <w:bCs/>
          <w:iCs/>
          <w:sz w:val="24"/>
          <w:szCs w:val="24"/>
        </w:rPr>
        <w:t>4, no. 2 (July 2016):</w:t>
      </w:r>
      <w:r w:rsidR="00C81C6A" w:rsidRPr="00437E8C">
        <w:rPr>
          <w:rFonts w:ascii="Garamond" w:eastAsia="PMingLiU" w:hAnsi="Garamond"/>
          <w:bCs/>
          <w:iCs/>
          <w:sz w:val="24"/>
          <w:szCs w:val="24"/>
        </w:rPr>
        <w:t xml:space="preserve"> 273 –75.</w:t>
      </w:r>
    </w:p>
    <w:p w14:paraId="0EA8908E" w14:textId="77777777" w:rsidR="008D45FE" w:rsidRPr="00437E8C" w:rsidRDefault="002800B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bCs/>
          <w:sz w:val="24"/>
          <w:szCs w:val="24"/>
        </w:rPr>
        <w:t>2016</w:t>
      </w:r>
      <w:r w:rsidRPr="00437E8C">
        <w:rPr>
          <w:rFonts w:ascii="Garamond" w:eastAsia="PMingLiU" w:hAnsi="Garamond"/>
          <w:bCs/>
          <w:sz w:val="24"/>
          <w:szCs w:val="24"/>
        </w:rPr>
        <w:tab/>
      </w:r>
      <w:r w:rsidR="00DF0DD9" w:rsidRPr="00437E8C">
        <w:rPr>
          <w:rFonts w:ascii="Garamond" w:eastAsia="PMingLiU" w:hAnsi="Garamond"/>
          <w:sz w:val="24"/>
          <w:szCs w:val="24"/>
        </w:rPr>
        <w:t xml:space="preserve">Review of </w:t>
      </w:r>
      <w:proofErr w:type="spellStart"/>
      <w:r w:rsidR="00DF0DD9" w:rsidRPr="00437E8C">
        <w:rPr>
          <w:rFonts w:ascii="Garamond" w:eastAsia="PMingLiU" w:hAnsi="Garamond"/>
          <w:sz w:val="24"/>
          <w:szCs w:val="24"/>
        </w:rPr>
        <w:t>Shakhar</w:t>
      </w:r>
      <w:proofErr w:type="spellEnd"/>
      <w:r w:rsidR="00DF0DD9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F46E7A" w:rsidRPr="00437E8C">
        <w:rPr>
          <w:rFonts w:ascii="Garamond" w:eastAsia="PMingLiU" w:hAnsi="Garamond"/>
          <w:sz w:val="24"/>
          <w:szCs w:val="24"/>
        </w:rPr>
        <w:t>Rahav</w:t>
      </w:r>
      <w:proofErr w:type="spellEnd"/>
      <w:r w:rsidR="00F46E7A" w:rsidRPr="00437E8C">
        <w:rPr>
          <w:rFonts w:ascii="Garamond" w:eastAsia="PMingLiU" w:hAnsi="Garamond"/>
          <w:sz w:val="24"/>
          <w:szCs w:val="24"/>
        </w:rPr>
        <w:t xml:space="preserve">, </w:t>
      </w:r>
      <w:r w:rsidR="00F46E7A" w:rsidRPr="00437E8C">
        <w:rPr>
          <w:rFonts w:ascii="Garamond" w:eastAsia="PMingLiU" w:hAnsi="Garamond"/>
          <w:i/>
          <w:sz w:val="24"/>
          <w:szCs w:val="24"/>
        </w:rPr>
        <w:t>The Rise of Political Intellectuals in Modern China: May Fourth Societies and the Roots of Mass-Party Politics</w:t>
      </w:r>
      <w:r w:rsidR="00863DA9">
        <w:rPr>
          <w:rFonts w:ascii="Garamond" w:eastAsia="PMingLiU" w:hAnsi="Garamond"/>
          <w:i/>
          <w:sz w:val="24"/>
          <w:szCs w:val="24"/>
        </w:rPr>
        <w:t xml:space="preserve"> </w:t>
      </w:r>
      <w:r w:rsidR="00863DA9">
        <w:rPr>
          <w:rFonts w:ascii="Garamond" w:eastAsia="PMingLiU" w:hAnsi="Garamond"/>
          <w:sz w:val="24"/>
          <w:szCs w:val="24"/>
        </w:rPr>
        <w:t>(Oxford: Oxford University Press, 2016) for</w:t>
      </w:r>
      <w:r w:rsidR="00DF0DD9" w:rsidRPr="00437E8C">
        <w:rPr>
          <w:rFonts w:ascii="Garamond" w:eastAsia="PMingLiU" w:hAnsi="Garamond"/>
          <w:sz w:val="24"/>
          <w:szCs w:val="24"/>
        </w:rPr>
        <w:t xml:space="preserve"> </w:t>
      </w:r>
      <w:r w:rsidR="00DF0DD9" w:rsidRPr="00437E8C">
        <w:rPr>
          <w:rFonts w:ascii="Garamond" w:eastAsia="PMingLiU" w:hAnsi="Garamond"/>
          <w:i/>
          <w:sz w:val="24"/>
          <w:szCs w:val="24"/>
        </w:rPr>
        <w:t>Journal for Asian Studies</w:t>
      </w:r>
      <w:r w:rsidRPr="00437E8C">
        <w:rPr>
          <w:rFonts w:ascii="Garamond" w:eastAsia="PMingLiU" w:hAnsi="Garamond"/>
          <w:bCs/>
          <w:sz w:val="24"/>
          <w:szCs w:val="24"/>
        </w:rPr>
        <w:t xml:space="preserve"> 75, no. 2 (May 2016):</w:t>
      </w:r>
      <w:r w:rsidR="00A275FC" w:rsidRPr="00437E8C">
        <w:rPr>
          <w:rFonts w:ascii="Garamond" w:eastAsia="PMingLiU" w:hAnsi="Garamond"/>
          <w:bCs/>
          <w:sz w:val="24"/>
          <w:szCs w:val="24"/>
        </w:rPr>
        <w:t xml:space="preserve"> 512-13</w:t>
      </w:r>
      <w:r w:rsidR="00A275FC" w:rsidRPr="00437E8C">
        <w:rPr>
          <w:rFonts w:ascii="Garamond" w:eastAsia="PMingLiU" w:hAnsi="Garamond"/>
          <w:sz w:val="24"/>
          <w:szCs w:val="24"/>
        </w:rPr>
        <w:t>.</w:t>
      </w:r>
    </w:p>
    <w:p w14:paraId="0EA8908F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A11B7D" w:rsidRPr="00437E8C">
        <w:rPr>
          <w:rFonts w:ascii="Garamond" w:eastAsia="PMingLiU" w:hAnsi="Garamond"/>
          <w:sz w:val="24"/>
          <w:szCs w:val="24"/>
        </w:rPr>
        <w:t xml:space="preserve">Review of Norman </w:t>
      </w:r>
      <w:proofErr w:type="spellStart"/>
      <w:r w:rsidR="00A11B7D" w:rsidRPr="00437E8C">
        <w:rPr>
          <w:rFonts w:ascii="Garamond" w:eastAsia="PMingLiU" w:hAnsi="Garamond"/>
          <w:sz w:val="24"/>
          <w:szCs w:val="24"/>
        </w:rPr>
        <w:t>Apter</w:t>
      </w:r>
      <w:proofErr w:type="spellEnd"/>
      <w:r w:rsidR="00A11B7D" w:rsidRPr="00437E8C">
        <w:rPr>
          <w:rFonts w:ascii="Garamond" w:eastAsia="PMingLiU" w:hAnsi="Garamond"/>
          <w:sz w:val="24"/>
          <w:szCs w:val="24"/>
        </w:rPr>
        <w:t>,</w:t>
      </w:r>
      <w:r w:rsidR="0093675A" w:rsidRPr="00437E8C">
        <w:rPr>
          <w:rFonts w:ascii="Garamond" w:eastAsia="PMingLiU" w:hAnsi="Garamond"/>
          <w:sz w:val="24"/>
          <w:szCs w:val="24"/>
        </w:rPr>
        <w:t xml:space="preserve"> “</w:t>
      </w:r>
      <w:r w:rsidR="0093675A" w:rsidRPr="00437E8C">
        <w:rPr>
          <w:rFonts w:ascii="Garamond" w:eastAsia="PMingLiU" w:hAnsi="Garamond"/>
          <w:bCs/>
          <w:iCs/>
          <w:sz w:val="24"/>
          <w:szCs w:val="24"/>
        </w:rPr>
        <w:t xml:space="preserve">Saving the Young: A History of the Child Relief </w:t>
      </w:r>
      <w:r w:rsidR="00A11B7D" w:rsidRPr="00437E8C">
        <w:rPr>
          <w:rFonts w:ascii="Garamond" w:eastAsia="PMingLiU" w:hAnsi="Garamond"/>
          <w:bCs/>
          <w:iCs/>
          <w:sz w:val="24"/>
          <w:szCs w:val="24"/>
        </w:rPr>
        <w:t>Movement in Modern China,</w:t>
      </w:r>
      <w:r w:rsidR="0093675A" w:rsidRPr="00437E8C">
        <w:rPr>
          <w:rFonts w:ascii="Garamond" w:eastAsia="PMingLiU" w:hAnsi="Garamond"/>
          <w:bCs/>
          <w:iCs/>
          <w:sz w:val="24"/>
          <w:szCs w:val="24"/>
        </w:rPr>
        <w:t>”</w:t>
      </w:r>
      <w:r w:rsidR="00A11B7D" w:rsidRPr="00437E8C">
        <w:rPr>
          <w:rFonts w:ascii="Garamond" w:eastAsia="PMingLiU" w:hAnsi="Garamond"/>
          <w:bCs/>
          <w:iCs/>
          <w:sz w:val="24"/>
          <w:szCs w:val="24"/>
        </w:rPr>
        <w:t xml:space="preserve"> </w:t>
      </w:r>
      <w:r w:rsidR="003074D7">
        <w:rPr>
          <w:rFonts w:ascii="Garamond" w:eastAsia="PMingLiU" w:hAnsi="Garamond"/>
          <w:bCs/>
          <w:iCs/>
          <w:sz w:val="24"/>
          <w:szCs w:val="24"/>
        </w:rPr>
        <w:t>(</w:t>
      </w:r>
      <w:r w:rsidR="00A11B7D" w:rsidRPr="00437E8C">
        <w:rPr>
          <w:rFonts w:ascii="Garamond" w:eastAsia="PMingLiU" w:hAnsi="Garamond"/>
          <w:bCs/>
          <w:iCs/>
          <w:sz w:val="24"/>
          <w:szCs w:val="24"/>
        </w:rPr>
        <w:t>Ph.D. diss., University of California at Los Angeles, 2014</w:t>
      </w:r>
      <w:r w:rsidR="003074D7">
        <w:rPr>
          <w:rFonts w:ascii="Garamond" w:eastAsia="PMingLiU" w:hAnsi="Garamond"/>
          <w:bCs/>
          <w:iCs/>
          <w:sz w:val="24"/>
          <w:szCs w:val="24"/>
        </w:rPr>
        <w:t>)</w:t>
      </w:r>
      <w:r w:rsidR="00863DA9">
        <w:rPr>
          <w:rFonts w:ascii="Garamond" w:eastAsia="PMingLiU" w:hAnsi="Garamond"/>
          <w:bCs/>
          <w:iCs/>
          <w:sz w:val="24"/>
          <w:szCs w:val="24"/>
        </w:rPr>
        <w:t xml:space="preserve"> for</w:t>
      </w:r>
      <w:r w:rsidR="0093675A" w:rsidRPr="00437E8C">
        <w:rPr>
          <w:rFonts w:ascii="Garamond" w:eastAsia="PMingLiU" w:hAnsi="Garamond"/>
          <w:bCs/>
          <w:iCs/>
          <w:sz w:val="24"/>
          <w:szCs w:val="24"/>
        </w:rPr>
        <w:t xml:space="preserve"> </w:t>
      </w:r>
      <w:r w:rsidR="0093675A" w:rsidRPr="00437E8C">
        <w:rPr>
          <w:rFonts w:ascii="Garamond" w:eastAsia="PMingLiU" w:hAnsi="Garamond"/>
          <w:bCs/>
          <w:i/>
          <w:iCs/>
          <w:sz w:val="24"/>
          <w:szCs w:val="24"/>
        </w:rPr>
        <w:t>Dissertation Reviews</w:t>
      </w:r>
      <w:r w:rsidR="0093675A" w:rsidRPr="00437E8C">
        <w:rPr>
          <w:rFonts w:ascii="Garamond" w:eastAsia="PMingLiU" w:hAnsi="Garamond"/>
          <w:bCs/>
          <w:iCs/>
          <w:sz w:val="24"/>
          <w:szCs w:val="24"/>
        </w:rPr>
        <w:t xml:space="preserve"> </w:t>
      </w:r>
      <w:r w:rsidR="002800B1" w:rsidRPr="00437E8C">
        <w:rPr>
          <w:rFonts w:ascii="Garamond" w:eastAsia="PMingLiU" w:hAnsi="Garamond"/>
          <w:bCs/>
          <w:iCs/>
          <w:sz w:val="24"/>
          <w:szCs w:val="24"/>
        </w:rPr>
        <w:t xml:space="preserve">(February 9): </w:t>
      </w:r>
      <w:hyperlink r:id="rId13" w:history="1">
        <w:r w:rsidR="004A66EF" w:rsidRPr="000B353C">
          <w:rPr>
            <w:rStyle w:val="Hyperlink"/>
            <w:rFonts w:ascii="Garamond" w:eastAsia="PMingLiU" w:hAnsi="Garamond"/>
            <w:bCs/>
            <w:iCs/>
            <w:sz w:val="24"/>
            <w:szCs w:val="24"/>
          </w:rPr>
          <w:t>http://dissertationreviews.org/archives/12807</w:t>
        </w:r>
      </w:hyperlink>
    </w:p>
    <w:p w14:paraId="0EA89090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863DA9">
        <w:rPr>
          <w:rFonts w:ascii="Garamond" w:eastAsia="PMingLiU" w:hAnsi="Garamond"/>
          <w:sz w:val="24"/>
          <w:szCs w:val="24"/>
        </w:rPr>
        <w:t>“</w:t>
      </w:r>
      <w:r w:rsidR="00D26A48" w:rsidRPr="00437E8C">
        <w:rPr>
          <w:rFonts w:ascii="Garamond" w:eastAsia="PMingLiU" w:hAnsi="Garamond"/>
          <w:sz w:val="24"/>
          <w:szCs w:val="24"/>
        </w:rPr>
        <w:t>Fresh from the Archives: Second National Historical Archives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D26A48" w:rsidRPr="00437E8C">
        <w:rPr>
          <w:rFonts w:ascii="Garamond" w:eastAsia="PMingLiU" w:hAnsi="Garamond"/>
          <w:sz w:val="24"/>
          <w:szCs w:val="24"/>
        </w:rPr>
        <w:t xml:space="preserve"> Nanjing, China</w:t>
      </w:r>
      <w:r w:rsidR="00863DA9">
        <w:rPr>
          <w:rFonts w:ascii="Garamond" w:eastAsia="PMingLiU" w:hAnsi="Garamond"/>
          <w:sz w:val="24"/>
          <w:szCs w:val="24"/>
        </w:rPr>
        <w:t>” for</w:t>
      </w:r>
      <w:r w:rsidR="00D26A48" w:rsidRPr="00437E8C">
        <w:rPr>
          <w:rFonts w:ascii="Garamond" w:eastAsia="PMingLiU" w:hAnsi="Garamond"/>
          <w:sz w:val="24"/>
          <w:szCs w:val="24"/>
        </w:rPr>
        <w:t xml:space="preserve"> </w:t>
      </w:r>
      <w:r w:rsidR="00D26A48" w:rsidRPr="00437E8C">
        <w:rPr>
          <w:rFonts w:ascii="Garamond" w:eastAsia="PMingLiU" w:hAnsi="Garamond"/>
          <w:i/>
          <w:sz w:val="24"/>
          <w:szCs w:val="24"/>
        </w:rPr>
        <w:t>Dissertation Reviews</w:t>
      </w:r>
      <w:r w:rsidR="00D26A48" w:rsidRPr="00437E8C">
        <w:rPr>
          <w:rFonts w:ascii="Garamond" w:eastAsia="PMingLiU" w:hAnsi="Garamond"/>
          <w:sz w:val="24"/>
          <w:szCs w:val="24"/>
        </w:rPr>
        <w:t xml:space="preserve"> </w:t>
      </w:r>
      <w:r w:rsidR="002800B1" w:rsidRPr="00437E8C">
        <w:rPr>
          <w:rFonts w:ascii="Garamond" w:eastAsia="PMingLiU" w:hAnsi="Garamond"/>
          <w:sz w:val="24"/>
          <w:szCs w:val="24"/>
        </w:rPr>
        <w:t xml:space="preserve">(November 2015): </w:t>
      </w:r>
      <w:hyperlink r:id="rId14" w:history="1">
        <w:r w:rsidR="00437E8C" w:rsidRPr="000B353C">
          <w:rPr>
            <w:rStyle w:val="Hyperlink"/>
            <w:rFonts w:ascii="Garamond" w:eastAsia="PMingLiU" w:hAnsi="Garamond"/>
            <w:sz w:val="24"/>
            <w:szCs w:val="24"/>
          </w:rPr>
          <w:t>http://dissertationreviews.org/archives/13163</w:t>
        </w:r>
      </w:hyperlink>
      <w:r w:rsid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91" w14:textId="77777777" w:rsidR="00A37EE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bCs/>
          <w:iCs/>
          <w:sz w:val="24"/>
          <w:szCs w:val="24"/>
        </w:rPr>
        <w:t>2015</w:t>
      </w:r>
      <w:r w:rsidRPr="00437E8C">
        <w:rPr>
          <w:rFonts w:ascii="Garamond" w:eastAsia="PMingLiU" w:hAnsi="Garamond"/>
          <w:bCs/>
          <w:iCs/>
          <w:sz w:val="24"/>
          <w:szCs w:val="24"/>
        </w:rPr>
        <w:tab/>
      </w:r>
      <w:r w:rsidR="00A37EEE" w:rsidRPr="00437E8C">
        <w:rPr>
          <w:rFonts w:ascii="Garamond" w:eastAsia="PMingLiU" w:hAnsi="Garamond"/>
          <w:bCs/>
          <w:iCs/>
          <w:sz w:val="24"/>
          <w:szCs w:val="24"/>
        </w:rPr>
        <w:t>Review of Emma Teng</w:t>
      </w:r>
      <w:r w:rsidR="00863DA9">
        <w:rPr>
          <w:rFonts w:ascii="Garamond" w:eastAsia="PMingLiU" w:hAnsi="Garamond"/>
          <w:bCs/>
          <w:iCs/>
          <w:sz w:val="24"/>
          <w:szCs w:val="24"/>
        </w:rPr>
        <w:t>,</w:t>
      </w:r>
      <w:r w:rsidR="00A37EEE" w:rsidRPr="00437E8C">
        <w:rPr>
          <w:rFonts w:ascii="Garamond" w:eastAsia="PMingLiU" w:hAnsi="Garamond"/>
          <w:bCs/>
          <w:iCs/>
          <w:sz w:val="24"/>
          <w:szCs w:val="24"/>
        </w:rPr>
        <w:t xml:space="preserve"> </w:t>
      </w:r>
      <w:r w:rsidR="00A37EEE" w:rsidRPr="00437E8C">
        <w:rPr>
          <w:rFonts w:ascii="Garamond" w:eastAsia="PMingLiU" w:hAnsi="Garamond"/>
          <w:bCs/>
          <w:i/>
          <w:iCs/>
          <w:sz w:val="24"/>
          <w:szCs w:val="24"/>
        </w:rPr>
        <w:t>Eurasian</w:t>
      </w:r>
      <w:r w:rsidR="00A37EEE" w:rsidRPr="00437E8C">
        <w:rPr>
          <w:rFonts w:ascii="Garamond" w:eastAsia="PMingLiU" w:hAnsi="Garamond"/>
          <w:bCs/>
          <w:iCs/>
          <w:sz w:val="24"/>
          <w:szCs w:val="24"/>
        </w:rPr>
        <w:t xml:space="preserve">: </w:t>
      </w:r>
      <w:r w:rsidR="00A37EEE" w:rsidRPr="00437E8C">
        <w:rPr>
          <w:rFonts w:ascii="Garamond" w:eastAsia="PMingLiU" w:hAnsi="Garamond"/>
          <w:bCs/>
          <w:i/>
          <w:iCs/>
          <w:sz w:val="24"/>
          <w:szCs w:val="24"/>
        </w:rPr>
        <w:t>Mixed Identities in the United States, China, and Hong Kong, 1842-1943</w:t>
      </w:r>
      <w:r w:rsidR="00863DA9">
        <w:rPr>
          <w:rFonts w:ascii="Garamond" w:eastAsia="PMingLiU" w:hAnsi="Garamond"/>
          <w:bCs/>
          <w:i/>
          <w:iCs/>
          <w:sz w:val="24"/>
          <w:szCs w:val="24"/>
        </w:rPr>
        <w:t xml:space="preserve"> </w:t>
      </w:r>
      <w:r w:rsidR="003074D7">
        <w:rPr>
          <w:rFonts w:ascii="Garamond" w:eastAsia="PMingLiU" w:hAnsi="Garamond"/>
          <w:bCs/>
          <w:iCs/>
          <w:sz w:val="24"/>
          <w:szCs w:val="24"/>
        </w:rPr>
        <w:t>(</w:t>
      </w:r>
      <w:r w:rsidR="008D792E">
        <w:rPr>
          <w:rFonts w:ascii="Garamond" w:eastAsia="PMingLiU" w:hAnsi="Garamond"/>
          <w:bCs/>
          <w:iCs/>
          <w:sz w:val="24"/>
          <w:szCs w:val="24"/>
        </w:rPr>
        <w:t>Berkeley</w:t>
      </w:r>
      <w:r w:rsidR="003074D7">
        <w:rPr>
          <w:rFonts w:ascii="Garamond" w:eastAsia="PMingLiU" w:hAnsi="Garamond"/>
          <w:bCs/>
          <w:iCs/>
          <w:sz w:val="24"/>
          <w:szCs w:val="24"/>
        </w:rPr>
        <w:t xml:space="preserve">: University of California Press, 2013) </w:t>
      </w:r>
      <w:r w:rsidR="00863DA9">
        <w:rPr>
          <w:rFonts w:ascii="Garamond" w:eastAsia="PMingLiU" w:hAnsi="Garamond"/>
          <w:bCs/>
          <w:iCs/>
          <w:sz w:val="24"/>
          <w:szCs w:val="24"/>
        </w:rPr>
        <w:t>for</w:t>
      </w:r>
      <w:r w:rsidR="00A37EEE" w:rsidRPr="00437E8C">
        <w:rPr>
          <w:rFonts w:ascii="Garamond" w:eastAsia="PMingLiU" w:hAnsi="Garamond"/>
          <w:bCs/>
          <w:i/>
          <w:iCs/>
          <w:sz w:val="24"/>
          <w:szCs w:val="24"/>
        </w:rPr>
        <w:t xml:space="preserve"> Asian Review of World Histories</w:t>
      </w:r>
      <w:r w:rsidR="00EA09C7" w:rsidRPr="00437E8C">
        <w:rPr>
          <w:rFonts w:ascii="Garamond" w:eastAsia="PMingLiU" w:hAnsi="Garamond"/>
          <w:bCs/>
          <w:iCs/>
          <w:sz w:val="24"/>
          <w:szCs w:val="24"/>
        </w:rPr>
        <w:t xml:space="preserve">. 3, no. </w:t>
      </w:r>
      <w:r w:rsidR="00A37EEE" w:rsidRPr="00437E8C">
        <w:rPr>
          <w:rFonts w:ascii="Garamond" w:eastAsia="PMingLiU" w:hAnsi="Garamond"/>
          <w:bCs/>
          <w:iCs/>
          <w:sz w:val="24"/>
          <w:szCs w:val="24"/>
        </w:rPr>
        <w:t>2 (July</w:t>
      </w:r>
      <w:r w:rsidR="00F123D9" w:rsidRPr="00437E8C">
        <w:rPr>
          <w:rFonts w:ascii="Garamond" w:eastAsia="PMingLiU" w:hAnsi="Garamond"/>
          <w:bCs/>
          <w:iCs/>
          <w:sz w:val="24"/>
          <w:szCs w:val="24"/>
        </w:rPr>
        <w:t xml:space="preserve"> 2015</w:t>
      </w:r>
      <w:r w:rsidR="00A37EEE" w:rsidRPr="00437E8C">
        <w:rPr>
          <w:rFonts w:ascii="Garamond" w:eastAsia="PMingLiU" w:hAnsi="Garamond"/>
          <w:bCs/>
          <w:iCs/>
          <w:sz w:val="24"/>
          <w:szCs w:val="24"/>
        </w:rPr>
        <w:t>), 270-71.</w:t>
      </w:r>
    </w:p>
    <w:p w14:paraId="0EA89092" w14:textId="77777777" w:rsidR="008D45FE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1A09A5" w:rsidRPr="00437E8C">
        <w:rPr>
          <w:rFonts w:ascii="Garamond" w:eastAsia="PMingLiU" w:hAnsi="Garamond"/>
          <w:sz w:val="24"/>
          <w:szCs w:val="24"/>
        </w:rPr>
        <w:t xml:space="preserve">Review of </w:t>
      </w:r>
      <w:proofErr w:type="spellStart"/>
      <w:r w:rsidR="001A09A5" w:rsidRPr="00437E8C">
        <w:rPr>
          <w:rFonts w:ascii="Garamond" w:eastAsia="PMingLiU" w:hAnsi="Garamond"/>
          <w:sz w:val="24"/>
          <w:szCs w:val="24"/>
        </w:rPr>
        <w:t>Tze</w:t>
      </w:r>
      <w:proofErr w:type="spellEnd"/>
      <w:r w:rsidR="001A09A5" w:rsidRPr="00437E8C">
        <w:rPr>
          <w:rFonts w:ascii="Garamond" w:eastAsia="PMingLiU" w:hAnsi="Garamond"/>
          <w:sz w:val="24"/>
          <w:szCs w:val="24"/>
        </w:rPr>
        <w:t xml:space="preserve">-ki Hon, </w:t>
      </w:r>
      <w:r w:rsidR="001A09A5" w:rsidRPr="00437E8C">
        <w:rPr>
          <w:rFonts w:ascii="Garamond" w:eastAsia="PMingLiU" w:hAnsi="Garamond"/>
          <w:i/>
          <w:iCs/>
          <w:sz w:val="24"/>
          <w:szCs w:val="24"/>
        </w:rPr>
        <w:t>Revolution as Restoration: Guocui xuebao and China’s Path to Modernity, 1905-1911</w:t>
      </w:r>
      <w:r w:rsidR="00863DA9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 xml:space="preserve">(Leiden: Brill, 2013) </w:t>
      </w:r>
      <w:r w:rsidR="00863DA9">
        <w:rPr>
          <w:rFonts w:ascii="Garamond" w:eastAsia="PMingLiU" w:hAnsi="Garamond"/>
          <w:sz w:val="24"/>
          <w:szCs w:val="24"/>
        </w:rPr>
        <w:t>f</w:t>
      </w:r>
      <w:r w:rsidR="001A09A5" w:rsidRPr="00437E8C">
        <w:rPr>
          <w:rFonts w:ascii="Garamond" w:eastAsia="PMingLiU" w:hAnsi="Garamond"/>
          <w:sz w:val="24"/>
          <w:szCs w:val="24"/>
        </w:rPr>
        <w:t xml:space="preserve">or </w:t>
      </w:r>
      <w:r w:rsidR="001A09A5" w:rsidRPr="00437E8C">
        <w:rPr>
          <w:rFonts w:ascii="Garamond" w:eastAsia="PMingLiU" w:hAnsi="Garamond"/>
          <w:i/>
          <w:sz w:val="24"/>
          <w:szCs w:val="24"/>
        </w:rPr>
        <w:t>Journal of Chinese Philosophy</w:t>
      </w:r>
      <w:r w:rsidR="001A09A5" w:rsidRPr="00437E8C">
        <w:rPr>
          <w:rFonts w:ascii="Garamond" w:eastAsia="PMingLiU" w:hAnsi="Garamond"/>
          <w:sz w:val="24"/>
          <w:szCs w:val="24"/>
        </w:rPr>
        <w:t xml:space="preserve"> 42</w:t>
      </w:r>
      <w:r w:rsidR="00EA09C7" w:rsidRPr="00437E8C">
        <w:rPr>
          <w:rFonts w:ascii="Garamond" w:eastAsia="PMingLiU" w:hAnsi="Garamond"/>
          <w:sz w:val="24"/>
          <w:szCs w:val="24"/>
        </w:rPr>
        <w:t>, nos</w:t>
      </w:r>
      <w:r w:rsidR="001A09A5" w:rsidRPr="00437E8C">
        <w:rPr>
          <w:rFonts w:ascii="Garamond" w:eastAsia="PMingLiU" w:hAnsi="Garamond"/>
          <w:sz w:val="24"/>
          <w:szCs w:val="24"/>
        </w:rPr>
        <w:t>.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 </w:t>
      </w:r>
      <w:r w:rsidR="001A09A5" w:rsidRPr="00437E8C">
        <w:rPr>
          <w:rFonts w:ascii="Garamond" w:eastAsia="PMingLiU" w:hAnsi="Garamond"/>
          <w:sz w:val="24"/>
          <w:szCs w:val="24"/>
        </w:rPr>
        <w:t>1/2 (March-June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 2015</w:t>
      </w:r>
      <w:r w:rsidR="001A09A5" w:rsidRPr="00437E8C">
        <w:rPr>
          <w:rFonts w:ascii="Garamond" w:eastAsia="PMingLiU" w:hAnsi="Garamond"/>
          <w:sz w:val="24"/>
          <w:szCs w:val="24"/>
        </w:rPr>
        <w:t>): 253-55.</w:t>
      </w:r>
    </w:p>
    <w:p w14:paraId="0EA89093" w14:textId="77777777" w:rsidR="002D517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D517F" w:rsidRPr="00437E8C">
        <w:rPr>
          <w:rFonts w:ascii="Garamond" w:eastAsia="PMingLiU" w:hAnsi="Garamond"/>
          <w:sz w:val="24"/>
          <w:szCs w:val="24"/>
        </w:rPr>
        <w:t xml:space="preserve">Review of </w:t>
      </w:r>
      <w:proofErr w:type="spellStart"/>
      <w:r w:rsidR="002D517F" w:rsidRPr="00437E8C">
        <w:rPr>
          <w:rFonts w:ascii="Garamond" w:eastAsia="PMingLiU" w:hAnsi="Garamond"/>
          <w:sz w:val="24"/>
          <w:szCs w:val="24"/>
        </w:rPr>
        <w:t>Yunxiang</w:t>
      </w:r>
      <w:proofErr w:type="spellEnd"/>
      <w:r w:rsidR="002D517F" w:rsidRPr="00437E8C">
        <w:rPr>
          <w:rFonts w:ascii="Garamond" w:eastAsia="PMingLiU" w:hAnsi="Garamond"/>
          <w:sz w:val="24"/>
          <w:szCs w:val="24"/>
        </w:rPr>
        <w:t xml:space="preserve"> Gao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 </w:t>
      </w:r>
      <w:r w:rsidR="002D517F" w:rsidRPr="00437E8C">
        <w:rPr>
          <w:rFonts w:ascii="Garamond" w:eastAsia="PMingLiU" w:hAnsi="Garamond"/>
          <w:i/>
          <w:iCs/>
          <w:sz w:val="24"/>
          <w:szCs w:val="24"/>
        </w:rPr>
        <w:t>Sporting Gender: Women Athletes and Celebrity-Making During China’s National Crisis, 1931-45</w:t>
      </w:r>
      <w:r w:rsidR="00863DA9">
        <w:rPr>
          <w:rFonts w:ascii="Garamond" w:eastAsia="PMingLiU" w:hAnsi="Garamond"/>
          <w:sz w:val="24"/>
          <w:szCs w:val="24"/>
        </w:rPr>
        <w:t xml:space="preserve"> </w:t>
      </w:r>
      <w:r w:rsidR="00840DDD">
        <w:rPr>
          <w:rFonts w:ascii="Garamond" w:eastAsia="PMingLiU" w:hAnsi="Garamond"/>
          <w:sz w:val="24"/>
          <w:szCs w:val="24"/>
        </w:rPr>
        <w:t>(</w:t>
      </w:r>
      <w:r w:rsidR="00B953CE">
        <w:rPr>
          <w:rFonts w:ascii="Garamond" w:eastAsia="PMingLiU" w:hAnsi="Garamond"/>
          <w:sz w:val="24"/>
          <w:szCs w:val="24"/>
        </w:rPr>
        <w:t>Vancouver</w:t>
      </w:r>
      <w:r w:rsidR="008D792E">
        <w:rPr>
          <w:rFonts w:ascii="Garamond" w:eastAsia="PMingLiU" w:hAnsi="Garamond"/>
          <w:sz w:val="24"/>
          <w:szCs w:val="24"/>
        </w:rPr>
        <w:t>: University of British Columbia Press, 2013</w:t>
      </w:r>
      <w:r w:rsidR="00840DDD">
        <w:rPr>
          <w:rFonts w:ascii="Garamond" w:eastAsia="PMingLiU" w:hAnsi="Garamond"/>
          <w:sz w:val="24"/>
          <w:szCs w:val="24"/>
        </w:rPr>
        <w:t xml:space="preserve">) </w:t>
      </w:r>
      <w:r w:rsidR="00863DA9">
        <w:rPr>
          <w:rFonts w:ascii="Garamond" w:eastAsia="PMingLiU" w:hAnsi="Garamond"/>
          <w:sz w:val="24"/>
          <w:szCs w:val="24"/>
        </w:rPr>
        <w:t>for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 </w:t>
      </w:r>
      <w:r w:rsidR="002D517F" w:rsidRPr="00437E8C">
        <w:rPr>
          <w:rFonts w:ascii="Garamond" w:eastAsia="PMingLiU" w:hAnsi="Garamond"/>
          <w:i/>
          <w:sz w:val="24"/>
          <w:szCs w:val="24"/>
        </w:rPr>
        <w:t xml:space="preserve">New Frontiers of Chinese History 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9, no. </w:t>
      </w:r>
      <w:r w:rsidR="00442C2F" w:rsidRPr="00437E8C">
        <w:rPr>
          <w:rFonts w:ascii="Garamond" w:eastAsia="PMingLiU" w:hAnsi="Garamond"/>
          <w:sz w:val="24"/>
          <w:szCs w:val="24"/>
        </w:rPr>
        <w:t>4 (2014):</w:t>
      </w:r>
      <w:r w:rsidR="00EF7543" w:rsidRPr="00437E8C">
        <w:rPr>
          <w:rFonts w:ascii="Garamond" w:eastAsia="PMingLiU" w:hAnsi="Garamond"/>
          <w:sz w:val="24"/>
          <w:szCs w:val="24"/>
        </w:rPr>
        <w:t xml:space="preserve"> 631–34.</w:t>
      </w:r>
    </w:p>
    <w:p w14:paraId="0EA89094" w14:textId="77777777" w:rsidR="002D517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lastRenderedPageBreak/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D517F" w:rsidRPr="00437E8C">
        <w:rPr>
          <w:rFonts w:ascii="Garamond" w:eastAsia="PMingLiU" w:hAnsi="Garamond"/>
          <w:sz w:val="24"/>
          <w:szCs w:val="24"/>
        </w:rPr>
        <w:t xml:space="preserve">Review of Margaret </w:t>
      </w:r>
      <w:proofErr w:type="spellStart"/>
      <w:r w:rsidR="002D517F" w:rsidRPr="00437E8C">
        <w:rPr>
          <w:rFonts w:ascii="Garamond" w:eastAsia="PMingLiU" w:hAnsi="Garamond"/>
          <w:sz w:val="24"/>
          <w:szCs w:val="24"/>
        </w:rPr>
        <w:t>Kuo</w:t>
      </w:r>
      <w:proofErr w:type="spellEnd"/>
      <w:r w:rsidR="002D517F" w:rsidRPr="00437E8C">
        <w:rPr>
          <w:rFonts w:ascii="Garamond" w:eastAsia="PMingLiU" w:hAnsi="Garamond"/>
          <w:sz w:val="24"/>
          <w:szCs w:val="24"/>
        </w:rPr>
        <w:t xml:space="preserve">, </w:t>
      </w:r>
      <w:r w:rsidR="002D517F" w:rsidRPr="00437E8C">
        <w:rPr>
          <w:rFonts w:ascii="Garamond" w:eastAsia="PMingLiU" w:hAnsi="Garamond"/>
          <w:i/>
          <w:sz w:val="24"/>
          <w:szCs w:val="24"/>
        </w:rPr>
        <w:t>Intolerable Cruelty: Marriage, Law, and Society in Early Twentieth-Century China</w:t>
      </w:r>
      <w:r w:rsidR="00863DA9">
        <w:rPr>
          <w:rFonts w:ascii="Garamond" w:eastAsia="PMingLiU" w:hAnsi="Garamond"/>
          <w:sz w:val="24"/>
          <w:szCs w:val="24"/>
        </w:rPr>
        <w:t xml:space="preserve"> (</w:t>
      </w:r>
      <w:r w:rsidR="00863DA9" w:rsidRPr="00863DA9">
        <w:rPr>
          <w:rFonts w:ascii="Garamond" w:eastAsia="PMingLiU" w:hAnsi="Garamond"/>
          <w:sz w:val="24"/>
          <w:szCs w:val="24"/>
        </w:rPr>
        <w:t>Lanham, Md.: Rowman &amp; Littlefield Publisher</w:t>
      </w:r>
      <w:r w:rsidR="00863DA9">
        <w:rPr>
          <w:rFonts w:ascii="Garamond" w:eastAsia="PMingLiU" w:hAnsi="Garamond"/>
          <w:sz w:val="24"/>
          <w:szCs w:val="24"/>
        </w:rPr>
        <w:t>s, 2012) for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 </w:t>
      </w:r>
      <w:r w:rsidR="002D517F" w:rsidRPr="00437E8C">
        <w:rPr>
          <w:rFonts w:ascii="Garamond" w:eastAsia="PMingLiU" w:hAnsi="Garamond"/>
          <w:i/>
          <w:sz w:val="24"/>
          <w:szCs w:val="24"/>
        </w:rPr>
        <w:t xml:space="preserve">New Frontiers of Chinese History 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9, no. </w:t>
      </w:r>
      <w:r w:rsidR="00442C2F" w:rsidRPr="00437E8C">
        <w:rPr>
          <w:rFonts w:ascii="Garamond" w:eastAsia="PMingLiU" w:hAnsi="Garamond"/>
          <w:sz w:val="24"/>
          <w:szCs w:val="24"/>
        </w:rPr>
        <w:t>3 (2014):</w:t>
      </w:r>
      <w:r w:rsidR="00EF7543" w:rsidRPr="00437E8C">
        <w:rPr>
          <w:rFonts w:ascii="Garamond" w:eastAsia="PMingLiU" w:hAnsi="Garamond"/>
          <w:sz w:val="24"/>
          <w:szCs w:val="24"/>
        </w:rPr>
        <w:t xml:space="preserve"> 475–</w:t>
      </w:r>
      <w:r w:rsidR="002D517F" w:rsidRPr="00437E8C">
        <w:rPr>
          <w:rFonts w:ascii="Garamond" w:eastAsia="PMingLiU" w:hAnsi="Garamond"/>
          <w:sz w:val="24"/>
          <w:szCs w:val="24"/>
        </w:rPr>
        <w:t>78</w:t>
      </w:r>
      <w:r w:rsidR="00EF7543" w:rsidRPr="00437E8C">
        <w:rPr>
          <w:rFonts w:ascii="Garamond" w:eastAsia="PMingLiU" w:hAnsi="Garamond"/>
          <w:sz w:val="24"/>
          <w:szCs w:val="24"/>
        </w:rPr>
        <w:t>.</w:t>
      </w:r>
    </w:p>
    <w:p w14:paraId="0EA89095" w14:textId="77777777" w:rsidR="003074D7" w:rsidRPr="00437E8C" w:rsidRDefault="003074D7" w:rsidP="00307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2010</w:t>
      </w:r>
      <w:r w:rsidRPr="00437E8C">
        <w:rPr>
          <w:rFonts w:ascii="Garamond" w:eastAsia="PMingLiU" w:hAnsi="Garamond"/>
          <w:sz w:val="24"/>
          <w:szCs w:val="24"/>
        </w:rPr>
        <w:tab/>
        <w:t>“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Minguo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ertong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jiaoyu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xinli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cong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ertong</w:t>
      </w:r>
      <w:proofErr w:type="spellEnd"/>
      <w:r w:rsidRPr="00437E8C">
        <w:rPr>
          <w:rFonts w:ascii="Garamond" w:eastAsia="PMingLiU" w:hAnsi="Garamond"/>
          <w:color w:val="00B0F0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xue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dao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ertong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xinlixue</w:t>
      </w:r>
      <w:proofErr w:type="spellEnd"/>
      <w:r w:rsidRPr="00437E8C">
        <w:rPr>
          <w:rFonts w:ascii="Garamond" w:eastAsia="PMingLiU" w:hAnsi="Garamond"/>
          <w:sz w:val="24"/>
          <w:szCs w:val="24"/>
        </w:rPr>
        <w:t>”</w:t>
      </w:r>
      <w:r w:rsidR="00B953CE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民國兒童教育心理：從兒童學到兒童心理學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[Republican-era Educational Psychology: From Child Study to Child Psychology] in </w:t>
      </w:r>
      <w:r w:rsidRPr="00437E8C">
        <w:rPr>
          <w:rFonts w:ascii="Garamond" w:eastAsia="PMingLiU" w:hAnsi="Garamond"/>
          <w:i/>
          <w:sz w:val="24"/>
          <w:szCs w:val="24"/>
        </w:rPr>
        <w:t>Newsletter: National Institute for Advanced Humanistic Studies</w:t>
      </w:r>
      <w:r w:rsidRPr="00437E8C">
        <w:rPr>
          <w:rFonts w:ascii="Garamond" w:eastAsia="PMingLiU" w:hAnsi="Garamond"/>
          <w:sz w:val="24"/>
          <w:szCs w:val="24"/>
        </w:rPr>
        <w:t xml:space="preserve"> 2 (2010): 33-34.  </w:t>
      </w:r>
    </w:p>
    <w:p w14:paraId="0EA89096" w14:textId="77777777" w:rsidR="00F41C0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2009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“Female Virtue and the Confucian Order: A Review Article on the Cult of Chastity in Late Imperial China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1C0F" w:rsidRPr="00437E8C">
        <w:rPr>
          <w:rFonts w:ascii="Garamond" w:eastAsia="PMingLiU" w:hAnsi="Garamond"/>
          <w:i/>
          <w:sz w:val="24"/>
          <w:szCs w:val="24"/>
        </w:rPr>
        <w:t>Research on Women in Modern Chinese History</w:t>
      </w:r>
      <w:r w:rsidR="00442C2F" w:rsidRPr="00437E8C">
        <w:rPr>
          <w:rFonts w:ascii="Garamond" w:eastAsia="PMingLiU" w:hAnsi="Garamond"/>
          <w:sz w:val="24"/>
          <w:szCs w:val="24"/>
        </w:rPr>
        <w:t xml:space="preserve"> 17 (2009):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269-80.</w:t>
      </w:r>
    </w:p>
    <w:p w14:paraId="0EA89097" w14:textId="77777777" w:rsidR="00F41C0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“UC Berkeley’s New C.V. Starr Library and Chang-Lin Tien Center for East Asian Studies</w:t>
      </w:r>
      <w:r w:rsidR="00863DA9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1C0F" w:rsidRPr="00437E8C">
        <w:rPr>
          <w:rFonts w:ascii="Garamond" w:eastAsia="PMingLiU" w:hAnsi="Garamond"/>
          <w:i/>
          <w:sz w:val="24"/>
          <w:szCs w:val="24"/>
        </w:rPr>
        <w:t>Center for Chinese Studies Bulletin</w:t>
      </w:r>
      <w:r w:rsidR="00863DA9">
        <w:rPr>
          <w:rFonts w:ascii="Garamond" w:eastAsia="PMingLiU" w:hAnsi="Garamond"/>
          <w:sz w:val="24"/>
          <w:szCs w:val="24"/>
        </w:rPr>
        <w:t xml:space="preserve">, translated by </w:t>
      </w:r>
      <w:r w:rsidR="00EA09C7" w:rsidRPr="00437E8C">
        <w:rPr>
          <w:rFonts w:ascii="Garamond" w:eastAsia="PMingLiU" w:hAnsi="Garamond"/>
          <w:sz w:val="24"/>
          <w:szCs w:val="24"/>
        </w:rPr>
        <w:t>Tsai Chi-</w:t>
      </w:r>
      <w:proofErr w:type="spellStart"/>
      <w:r w:rsidR="00EA09C7" w:rsidRPr="00437E8C">
        <w:rPr>
          <w:rFonts w:ascii="Garamond" w:eastAsia="PMingLiU" w:hAnsi="Garamond"/>
          <w:sz w:val="24"/>
          <w:szCs w:val="24"/>
        </w:rPr>
        <w:t>chiu</w:t>
      </w:r>
      <w:proofErr w:type="spellEnd"/>
      <w:r w:rsidR="00863DA9">
        <w:rPr>
          <w:rFonts w:ascii="Garamond" w:eastAsia="PMingLiU" w:hAnsi="Garamond"/>
          <w:sz w:val="24"/>
          <w:szCs w:val="24"/>
        </w:rPr>
        <w:t>,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 27, no. </w:t>
      </w:r>
      <w:r w:rsidR="00442C2F" w:rsidRPr="00437E8C">
        <w:rPr>
          <w:rFonts w:ascii="Garamond" w:eastAsia="PMingLiU" w:hAnsi="Garamond"/>
          <w:sz w:val="24"/>
          <w:szCs w:val="24"/>
        </w:rPr>
        <w:t>2 (2008):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53-56.</w:t>
      </w:r>
    </w:p>
    <w:p w14:paraId="0EA89099" w14:textId="77777777" w:rsidR="00F41C0F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916C9" w:rsidRPr="00437E8C">
        <w:rPr>
          <w:rFonts w:ascii="Garamond" w:eastAsia="PMingLiU" w:hAnsi="Garamond"/>
          <w:sz w:val="24"/>
          <w:szCs w:val="24"/>
        </w:rPr>
        <w:t>Review of Wen-</w:t>
      </w:r>
      <w:proofErr w:type="spellStart"/>
      <w:r w:rsidR="000916C9" w:rsidRPr="00437E8C">
        <w:rPr>
          <w:rFonts w:ascii="Garamond" w:eastAsia="PMingLiU" w:hAnsi="Garamond"/>
          <w:sz w:val="24"/>
          <w:szCs w:val="24"/>
        </w:rPr>
        <w:t>hsin</w:t>
      </w:r>
      <w:proofErr w:type="spellEnd"/>
      <w:r w:rsidR="000916C9" w:rsidRPr="00437E8C">
        <w:rPr>
          <w:rFonts w:ascii="Garamond" w:eastAsia="PMingLiU" w:hAnsi="Garamond"/>
          <w:sz w:val="24"/>
          <w:szCs w:val="24"/>
        </w:rPr>
        <w:t xml:space="preserve"> Yeh,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r w:rsidR="00F41C0F" w:rsidRPr="00437E8C">
        <w:rPr>
          <w:rFonts w:ascii="Garamond" w:eastAsia="PMingLiU" w:hAnsi="Garamond"/>
          <w:i/>
          <w:sz w:val="24"/>
          <w:szCs w:val="24"/>
        </w:rPr>
        <w:t>Shanghai Splendor</w:t>
      </w:r>
      <w:r w:rsidR="008D792E">
        <w:rPr>
          <w:rFonts w:ascii="Garamond" w:eastAsia="PMingLiU" w:hAnsi="Garamond"/>
          <w:i/>
          <w:sz w:val="24"/>
          <w:szCs w:val="24"/>
        </w:rPr>
        <w:t>: Economic Sentiments and the Making of Modern China, 1843-1945</w:t>
      </w:r>
      <w:r w:rsidR="00863DA9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 xml:space="preserve">(Berkeley: University of California Pres, 2007) </w:t>
      </w:r>
      <w:r w:rsidR="00863DA9">
        <w:rPr>
          <w:rFonts w:ascii="Garamond" w:eastAsia="PMingLiU" w:hAnsi="Garamond"/>
          <w:sz w:val="24"/>
          <w:szCs w:val="24"/>
        </w:rPr>
        <w:t>for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r w:rsidR="00F41C0F" w:rsidRPr="00437E8C">
        <w:rPr>
          <w:rFonts w:ascii="Garamond" w:eastAsia="PMingLiU" w:hAnsi="Garamond"/>
          <w:i/>
          <w:sz w:val="24"/>
          <w:szCs w:val="24"/>
        </w:rPr>
        <w:t>Center for Chinese Studies Bulletin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 27, no. </w:t>
      </w:r>
      <w:r w:rsidR="00442C2F" w:rsidRPr="00437E8C">
        <w:rPr>
          <w:rFonts w:ascii="Garamond" w:eastAsia="PMingLiU" w:hAnsi="Garamond"/>
          <w:sz w:val="24"/>
          <w:szCs w:val="24"/>
        </w:rPr>
        <w:t>1 (2008):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51-54.</w:t>
      </w:r>
    </w:p>
    <w:p w14:paraId="0EA8909A" w14:textId="77777777" w:rsidR="000E2CD3" w:rsidRPr="00437E8C" w:rsidRDefault="00104C8F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916C9" w:rsidRPr="00437E8C">
        <w:rPr>
          <w:rFonts w:ascii="Garamond" w:eastAsia="PMingLiU" w:hAnsi="Garamond"/>
          <w:sz w:val="24"/>
          <w:szCs w:val="24"/>
        </w:rPr>
        <w:t>Review of Ping-</w:t>
      </w:r>
      <w:proofErr w:type="spellStart"/>
      <w:r w:rsidR="000916C9" w:rsidRPr="00437E8C">
        <w:rPr>
          <w:rFonts w:ascii="Garamond" w:eastAsia="PMingLiU" w:hAnsi="Garamond"/>
          <w:sz w:val="24"/>
          <w:szCs w:val="24"/>
        </w:rPr>
        <w:t>chen</w:t>
      </w:r>
      <w:proofErr w:type="spellEnd"/>
      <w:r w:rsidR="000916C9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0916C9" w:rsidRPr="00437E8C">
        <w:rPr>
          <w:rFonts w:ascii="Garamond" w:eastAsia="PMingLiU" w:hAnsi="Garamond"/>
          <w:sz w:val="24"/>
          <w:szCs w:val="24"/>
        </w:rPr>
        <w:t>Hsiung</w:t>
      </w:r>
      <w:proofErr w:type="spellEnd"/>
      <w:r w:rsidR="000916C9" w:rsidRPr="00437E8C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r w:rsidR="00F41C0F" w:rsidRPr="00437E8C">
        <w:rPr>
          <w:rFonts w:ascii="Garamond" w:eastAsia="PMingLiU" w:hAnsi="Garamond"/>
          <w:i/>
          <w:sz w:val="24"/>
          <w:szCs w:val="24"/>
        </w:rPr>
        <w:t>A Tender Voyage</w:t>
      </w:r>
      <w:r w:rsidR="008D792E">
        <w:rPr>
          <w:rFonts w:ascii="Garamond" w:eastAsia="PMingLiU" w:hAnsi="Garamond"/>
          <w:i/>
          <w:sz w:val="24"/>
          <w:szCs w:val="24"/>
        </w:rPr>
        <w:t>: Children and Childhood in Late Imperial China</w:t>
      </w:r>
      <w:r w:rsidR="00863DA9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 xml:space="preserve">(Stanford: Stanford University Press, 2005) </w:t>
      </w:r>
      <w:r w:rsidR="00863DA9">
        <w:rPr>
          <w:rFonts w:ascii="Garamond" w:eastAsia="PMingLiU" w:hAnsi="Garamond"/>
          <w:sz w:val="24"/>
          <w:szCs w:val="24"/>
        </w:rPr>
        <w:t>for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F41C0F" w:rsidRPr="00437E8C">
        <w:rPr>
          <w:rFonts w:ascii="Garamond" w:eastAsia="PMingLiU" w:hAnsi="Garamond"/>
          <w:i/>
          <w:sz w:val="24"/>
          <w:szCs w:val="24"/>
        </w:rPr>
        <w:t>Sungkyun</w:t>
      </w:r>
      <w:proofErr w:type="spellEnd"/>
      <w:r w:rsidR="00F41C0F" w:rsidRPr="00437E8C">
        <w:rPr>
          <w:rFonts w:ascii="Garamond" w:eastAsia="PMingLiU" w:hAnsi="Garamond"/>
          <w:i/>
          <w:sz w:val="24"/>
          <w:szCs w:val="24"/>
        </w:rPr>
        <w:t xml:space="preserve"> Journal of East Asian Studies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 5, no. </w:t>
      </w:r>
      <w:r w:rsidR="00442C2F" w:rsidRPr="00437E8C">
        <w:rPr>
          <w:rFonts w:ascii="Garamond" w:eastAsia="PMingLiU" w:hAnsi="Garamond"/>
          <w:sz w:val="24"/>
          <w:szCs w:val="24"/>
        </w:rPr>
        <w:t>1 (2005):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257-62.</w:t>
      </w:r>
    </w:p>
    <w:p w14:paraId="0EA8909B" w14:textId="77777777" w:rsidR="00F123D9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</w:p>
    <w:p w14:paraId="0EA8909C" w14:textId="77777777" w:rsidR="00104C8F" w:rsidRPr="00437E8C" w:rsidRDefault="00104C8F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PRESENTATIONS</w:t>
      </w:r>
    </w:p>
    <w:p w14:paraId="0EA8909D" w14:textId="77777777" w:rsidR="00E604D7" w:rsidRPr="00437E8C" w:rsidRDefault="00E604D7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9E" w14:textId="77777777" w:rsidR="00104C8F" w:rsidRPr="00437E8C" w:rsidRDefault="00104C8F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Digital Humanities</w:t>
      </w:r>
    </w:p>
    <w:p w14:paraId="0EA8909F" w14:textId="77777777" w:rsidR="00104C8F" w:rsidRDefault="00104C8F" w:rsidP="00E604D7">
      <w:pPr>
        <w:pStyle w:val="ColorfulList-Accent11"/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Video Introduction to the James and Ana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Melikian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Collection, curated by the Arizona State </w:t>
      </w:r>
      <w:r w:rsidR="00EE25DF">
        <w:rPr>
          <w:rFonts w:ascii="Garamond" w:eastAsia="PMingLiU" w:hAnsi="Garamond"/>
          <w:sz w:val="24"/>
          <w:szCs w:val="24"/>
        </w:rPr>
        <w:tab/>
      </w:r>
      <w:r w:rsidRPr="00437E8C">
        <w:rPr>
          <w:rFonts w:ascii="Garamond" w:eastAsia="PMingLiU" w:hAnsi="Garamond"/>
          <w:sz w:val="24"/>
          <w:szCs w:val="24"/>
        </w:rPr>
        <w:t>University Online Repository.</w:t>
      </w:r>
    </w:p>
    <w:p w14:paraId="0EA890A0" w14:textId="77777777" w:rsidR="00E604D7" w:rsidRPr="00437E8C" w:rsidRDefault="00EE25DF" w:rsidP="00E604D7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EE25DF">
        <w:rPr>
          <w:rFonts w:ascii="Garamond" w:eastAsia="PMingLiU" w:hAnsi="Garamond"/>
          <w:sz w:val="24"/>
          <w:szCs w:val="24"/>
        </w:rPr>
        <w:t>Interviewed by American Institute in Taipei, Taiwan:</w:t>
      </w:r>
      <w:r>
        <w:rPr>
          <w:rFonts w:ascii="Garamond" w:eastAsia="PMingLiU" w:hAnsi="Garamond"/>
          <w:sz w:val="24"/>
          <w:szCs w:val="24"/>
        </w:rPr>
        <w:t xml:space="preserve"> </w:t>
      </w:r>
      <w:hyperlink r:id="rId15" w:history="1">
        <w:r w:rsidR="001E4767" w:rsidRPr="00F94D87">
          <w:rPr>
            <w:rStyle w:val="Hyperlink"/>
            <w:rFonts w:ascii="Garamond" w:eastAsia="PMingLiU" w:hAnsi="Garamond"/>
            <w:sz w:val="24"/>
            <w:szCs w:val="24"/>
          </w:rPr>
          <w:t>https://www.youtube.com/watch?v=PJnHiWKfrY4&amp;feature=youtu.be</w:t>
        </w:r>
      </w:hyperlink>
      <w:r w:rsidR="001E4767">
        <w:rPr>
          <w:rFonts w:ascii="Garamond" w:eastAsia="PMingLiU" w:hAnsi="Garamond"/>
          <w:sz w:val="24"/>
          <w:szCs w:val="24"/>
        </w:rPr>
        <w:t xml:space="preserve"> </w:t>
      </w:r>
    </w:p>
    <w:p w14:paraId="0EA890A1" w14:textId="77777777" w:rsidR="00EE25DF" w:rsidRDefault="00EE25DF" w:rsidP="007668AF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A2" w14:textId="77777777" w:rsidR="007668AF" w:rsidRDefault="00F41C0F" w:rsidP="007668AF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Invited Talks</w:t>
      </w:r>
    </w:p>
    <w:p w14:paraId="0EA890A3" w14:textId="77777777" w:rsidR="00942D52" w:rsidRDefault="00942D52" w:rsidP="007668AF">
      <w:pPr>
        <w:spacing w:after="0" w:line="240" w:lineRule="auto"/>
        <w:ind w:left="720" w:right="-360" w:hanging="720"/>
        <w:rPr>
          <w:rFonts w:ascii="Garamond" w:eastAsia="PMingLiU" w:hAnsi="Garamond"/>
          <w:sz w:val="24"/>
          <w:szCs w:val="24"/>
        </w:rPr>
      </w:pPr>
      <w:r w:rsidRPr="00F24DAA">
        <w:rPr>
          <w:rFonts w:ascii="Garamond" w:eastAsia="PMingLiU" w:hAnsi="Garamond"/>
          <w:sz w:val="24"/>
          <w:szCs w:val="24"/>
        </w:rPr>
        <w:t>2019</w:t>
      </w:r>
      <w:r w:rsidRPr="00F24DAA">
        <w:rPr>
          <w:rFonts w:ascii="Garamond" w:eastAsia="PMingLiU" w:hAnsi="Garamond"/>
          <w:sz w:val="24"/>
          <w:szCs w:val="24"/>
        </w:rPr>
        <w:tab/>
        <w:t>“</w:t>
      </w:r>
      <w:r w:rsidR="00342B1A" w:rsidRPr="00F24DAA">
        <w:rPr>
          <w:rFonts w:ascii="Garamond" w:eastAsia="PMingLiU" w:hAnsi="Garamond"/>
          <w:sz w:val="24"/>
          <w:szCs w:val="24"/>
        </w:rPr>
        <w:t>On the Edge of the Cold War: Chinese UNESCO Youth Essays in March 1949</w:t>
      </w:r>
      <w:r w:rsidRPr="00F24DAA">
        <w:rPr>
          <w:rFonts w:ascii="Garamond" w:eastAsia="PMingLiU" w:hAnsi="Garamond"/>
          <w:sz w:val="24"/>
          <w:szCs w:val="24"/>
        </w:rPr>
        <w:t xml:space="preserve">.” </w:t>
      </w:r>
      <w:r w:rsidR="00342B1A" w:rsidRPr="00F24DAA">
        <w:rPr>
          <w:rFonts w:ascii="Garamond" w:eastAsia="PMingLiU" w:hAnsi="Garamond"/>
          <w:sz w:val="24"/>
          <w:szCs w:val="24"/>
        </w:rPr>
        <w:t xml:space="preserve">University of </w:t>
      </w:r>
      <w:r w:rsidR="004B7840">
        <w:rPr>
          <w:rFonts w:ascii="Garamond" w:eastAsia="PMingLiU" w:hAnsi="Garamond"/>
          <w:sz w:val="24"/>
          <w:szCs w:val="24"/>
        </w:rPr>
        <w:t>Venice</w:t>
      </w:r>
      <w:r w:rsidRPr="00F24DAA">
        <w:rPr>
          <w:rFonts w:ascii="Garamond" w:eastAsia="PMingLiU" w:hAnsi="Garamond"/>
          <w:sz w:val="24"/>
          <w:szCs w:val="24"/>
        </w:rPr>
        <w:t>.</w:t>
      </w:r>
      <w:r w:rsidR="004B7840">
        <w:rPr>
          <w:rFonts w:ascii="Garamond" w:eastAsia="PMingLiU" w:hAnsi="Garamond"/>
          <w:sz w:val="24"/>
          <w:szCs w:val="24"/>
        </w:rPr>
        <w:t xml:space="preserve"> (Venice, October 2)</w:t>
      </w:r>
    </w:p>
    <w:p w14:paraId="0EA890A4" w14:textId="77777777" w:rsidR="002D6B0A" w:rsidRPr="007668AF" w:rsidRDefault="002D6B0A" w:rsidP="007668AF">
      <w:pPr>
        <w:spacing w:after="0" w:line="240" w:lineRule="auto"/>
        <w:ind w:left="720" w:right="-360" w:hanging="72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2019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7668AF" w:rsidRPr="007668AF">
        <w:rPr>
          <w:rFonts w:ascii="Garamond" w:eastAsia="PMingLiU" w:hAnsi="Garamond"/>
          <w:sz w:val="24"/>
          <w:szCs w:val="24"/>
        </w:rPr>
        <w:t>“Transnational child welfare and education: A retrospective.” Fuzhou Preschool. International Forum on Poverty Relief in Children’s Education, Fujian Preschool Education. College Fuzhou, PRC</w:t>
      </w:r>
      <w:r w:rsidR="007668AF">
        <w:rPr>
          <w:rFonts w:ascii="Garamond" w:eastAsia="PMingLiU" w:hAnsi="Garamond"/>
          <w:sz w:val="24"/>
          <w:szCs w:val="24"/>
        </w:rPr>
        <w:t xml:space="preserve">. Delivered 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to </w:t>
      </w:r>
      <w:r w:rsidRPr="00437E8C">
        <w:rPr>
          <w:rFonts w:ascii="Garamond" w:eastAsia="PMingLiU" w:hAnsi="Garamond"/>
          <w:sz w:val="24"/>
          <w:szCs w:val="24"/>
        </w:rPr>
        <w:t>representatives of UNESCO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 </w:t>
      </w:r>
      <w:r w:rsidR="00817B69" w:rsidRPr="00437E8C">
        <w:rPr>
          <w:rFonts w:ascii="Garamond" w:eastAsia="PMingLiU" w:hAnsi="Garamond"/>
          <w:sz w:val="24"/>
          <w:szCs w:val="24"/>
        </w:rPr>
        <w:t xml:space="preserve">in a policy-planning workshop organized by </w:t>
      </w:r>
      <w:proofErr w:type="spellStart"/>
      <w:r w:rsidR="00817B69" w:rsidRPr="00437E8C">
        <w:rPr>
          <w:rFonts w:ascii="Garamond" w:eastAsia="PMingLiU" w:hAnsi="Garamond"/>
          <w:sz w:val="24"/>
          <w:szCs w:val="24"/>
        </w:rPr>
        <w:t>Hsiung</w:t>
      </w:r>
      <w:proofErr w:type="spellEnd"/>
      <w:r w:rsidR="00817B69" w:rsidRPr="00437E8C">
        <w:rPr>
          <w:rFonts w:ascii="Garamond" w:eastAsia="PMingLiU" w:hAnsi="Garamond"/>
          <w:sz w:val="24"/>
          <w:szCs w:val="24"/>
        </w:rPr>
        <w:t xml:space="preserve"> Ping-</w:t>
      </w:r>
      <w:proofErr w:type="spellStart"/>
      <w:r w:rsidR="00817B69" w:rsidRPr="00437E8C">
        <w:rPr>
          <w:rFonts w:ascii="Garamond" w:eastAsia="PMingLiU" w:hAnsi="Garamond"/>
          <w:sz w:val="24"/>
          <w:szCs w:val="24"/>
        </w:rPr>
        <w:t>chen</w:t>
      </w:r>
      <w:proofErr w:type="spellEnd"/>
      <w:r w:rsidR="00817B69" w:rsidRPr="00437E8C">
        <w:rPr>
          <w:rFonts w:ascii="Garamond" w:eastAsia="PMingLiU" w:hAnsi="Garamond"/>
          <w:sz w:val="24"/>
          <w:szCs w:val="24"/>
        </w:rPr>
        <w:t xml:space="preserve"> and sponsored by UNESCO and Fujian Province </w:t>
      </w:r>
      <w:r w:rsidRPr="00437E8C">
        <w:rPr>
          <w:rFonts w:ascii="Garamond" w:eastAsia="PMingLiU" w:hAnsi="Garamond"/>
          <w:sz w:val="24"/>
          <w:szCs w:val="24"/>
        </w:rPr>
        <w:t>(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Fuzhou, </w:t>
      </w:r>
      <w:r w:rsidRPr="00437E8C">
        <w:rPr>
          <w:rFonts w:ascii="Garamond" w:eastAsia="PMingLiU" w:hAnsi="Garamond"/>
          <w:sz w:val="24"/>
          <w:szCs w:val="24"/>
        </w:rPr>
        <w:t>April 29)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A5" w14:textId="77777777" w:rsidR="00054357" w:rsidRPr="00437E8C" w:rsidRDefault="00054357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2019</w:t>
      </w:r>
      <w:r w:rsidRPr="00437E8C">
        <w:rPr>
          <w:rFonts w:ascii="Garamond" w:eastAsia="PMingLiU" w:hAnsi="Garamond"/>
          <w:sz w:val="24"/>
          <w:szCs w:val="24"/>
        </w:rPr>
        <w:tab/>
        <w:t xml:space="preserve">“Examination Meritocracy and the Power of Culture” delivered </w:t>
      </w:r>
      <w:r w:rsidR="00817B69" w:rsidRPr="00437E8C">
        <w:rPr>
          <w:rFonts w:ascii="Garamond" w:eastAsia="PMingLiU" w:hAnsi="Garamond"/>
          <w:sz w:val="24"/>
          <w:szCs w:val="24"/>
        </w:rPr>
        <w:t>within the conference “Culture and Power in China’s History at Arizona State University (Tempe, March 30)</w:t>
      </w:r>
    </w:p>
    <w:p w14:paraId="0EA890A6" w14:textId="77777777" w:rsidR="002D6B0A" w:rsidRPr="00437E8C" w:rsidRDefault="002D6B0A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2019</w:t>
      </w:r>
      <w:r w:rsidRPr="00437E8C">
        <w:rPr>
          <w:rFonts w:ascii="Garamond" w:eastAsia="PMingLiU" w:hAnsi="Garamond"/>
          <w:sz w:val="24"/>
          <w:szCs w:val="24"/>
        </w:rPr>
        <w:tab/>
        <w:t>“</w:t>
      </w:r>
      <w:r w:rsidR="00054357" w:rsidRPr="00437E8C">
        <w:rPr>
          <w:rFonts w:ascii="Garamond" w:eastAsia="PMingLiU" w:hAnsi="Garamond"/>
          <w:sz w:val="24"/>
          <w:szCs w:val="24"/>
        </w:rPr>
        <w:t>The Brink of a Precipice: Educational Testing in Wartime Shanghai</w:t>
      </w:r>
      <w:r w:rsidRPr="00437E8C">
        <w:rPr>
          <w:rFonts w:ascii="Garamond" w:eastAsia="PMingLiU" w:hAnsi="Garamond"/>
          <w:sz w:val="24"/>
          <w:szCs w:val="24"/>
        </w:rPr>
        <w:t xml:space="preserve">” 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delivered </w:t>
      </w:r>
      <w:r w:rsidRPr="00437E8C">
        <w:rPr>
          <w:rFonts w:ascii="Garamond" w:eastAsia="PMingLiU" w:hAnsi="Garamond"/>
          <w:sz w:val="24"/>
          <w:szCs w:val="24"/>
        </w:rPr>
        <w:t>to Indiana University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 School of Global and International Studies East Asian Studies Center</w:t>
      </w:r>
      <w:r w:rsidRPr="00437E8C">
        <w:rPr>
          <w:rFonts w:ascii="Garamond" w:eastAsia="PMingLiU" w:hAnsi="Garamond"/>
          <w:sz w:val="24"/>
          <w:szCs w:val="24"/>
        </w:rPr>
        <w:t xml:space="preserve"> (</w:t>
      </w:r>
      <w:r w:rsidR="00054357" w:rsidRPr="00437E8C">
        <w:rPr>
          <w:rFonts w:ascii="Garamond" w:eastAsia="PMingLiU" w:hAnsi="Garamond"/>
          <w:sz w:val="24"/>
          <w:szCs w:val="24"/>
        </w:rPr>
        <w:t xml:space="preserve">Bloomington, </w:t>
      </w:r>
      <w:r w:rsidRPr="00437E8C">
        <w:rPr>
          <w:rFonts w:ascii="Garamond" w:eastAsia="PMingLiU" w:hAnsi="Garamond"/>
          <w:sz w:val="24"/>
          <w:szCs w:val="24"/>
        </w:rPr>
        <w:t>February 1)</w:t>
      </w:r>
    </w:p>
    <w:p w14:paraId="0EA890A7" w14:textId="77777777" w:rsidR="009F2F88" w:rsidRPr="00437E8C" w:rsidRDefault="009F2F88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361549" w:rsidRPr="00437E8C">
        <w:rPr>
          <w:rFonts w:ascii="Garamond" w:eastAsia="PMingLiU" w:hAnsi="Garamond"/>
          <w:sz w:val="24"/>
          <w:szCs w:val="24"/>
        </w:rPr>
        <w:t xml:space="preserve">Opened a discussion, </w:t>
      </w:r>
      <w:r w:rsidRPr="00437E8C">
        <w:rPr>
          <w:rFonts w:ascii="Garamond" w:eastAsia="PMingLiU" w:hAnsi="Garamond"/>
          <w:sz w:val="24"/>
          <w:szCs w:val="24"/>
        </w:rPr>
        <w:t>“Teaching Childhood,” to Hunan Normal University (Changsha, November 1)</w:t>
      </w:r>
    </w:p>
    <w:p w14:paraId="0EA890A8" w14:textId="77777777" w:rsidR="009F2F88" w:rsidRPr="00437E8C" w:rsidRDefault="009F2F88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Presented the lecture</w:t>
      </w:r>
      <w:r w:rsidR="003D4AA5">
        <w:rPr>
          <w:rFonts w:ascii="Garamond" w:eastAsia="PMingLiU" w:hAnsi="Garamond"/>
          <w:sz w:val="24"/>
          <w:szCs w:val="24"/>
        </w:rPr>
        <w:t>,</w:t>
      </w:r>
      <w:r w:rsidRPr="00437E8C">
        <w:rPr>
          <w:rFonts w:ascii="Garamond" w:eastAsia="PMingLiU" w:hAnsi="Garamond"/>
          <w:sz w:val="24"/>
          <w:szCs w:val="24"/>
        </w:rPr>
        <w:t xml:space="preserve"> “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Jiating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jiaoyu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he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xueqian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jiaoyu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” </w:t>
      </w:r>
      <w:proofErr w:type="spellStart"/>
      <w:r w:rsidRPr="00437E8C">
        <w:rPr>
          <w:rFonts w:ascii="Garamond" w:eastAsia="PMingLiU" w:hAnsi="Garamond" w:cs="PMingLiU"/>
          <w:sz w:val="24"/>
          <w:szCs w:val="24"/>
        </w:rPr>
        <w:t>家庭教育和學前教育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>[</w:t>
      </w:r>
      <w:r w:rsidRPr="00437E8C">
        <w:rPr>
          <w:rFonts w:ascii="Garamond" w:eastAsia="PMingLiU" w:hAnsi="Garamond"/>
          <w:sz w:val="24"/>
          <w:szCs w:val="24"/>
        </w:rPr>
        <w:t>Home education and preschool education</w:t>
      </w:r>
      <w:r w:rsidR="008D792E">
        <w:rPr>
          <w:rFonts w:ascii="Garamond" w:eastAsia="PMingLiU" w:hAnsi="Garamond"/>
          <w:sz w:val="24"/>
          <w:szCs w:val="24"/>
        </w:rPr>
        <w:t>]</w:t>
      </w:r>
      <w:r w:rsidRPr="00437E8C">
        <w:rPr>
          <w:rFonts w:ascii="Garamond" w:eastAsia="PMingLiU" w:hAnsi="Garamond"/>
          <w:sz w:val="24"/>
          <w:szCs w:val="24"/>
        </w:rPr>
        <w:t xml:space="preserve"> to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Yuelu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Academy, Henan University (Changsha, October 31)</w:t>
      </w:r>
    </w:p>
    <w:p w14:paraId="0EA890A9" w14:textId="77777777" w:rsidR="00432461" w:rsidRPr="00437E8C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Presented the lecture, “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Ershi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shiji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Zhongguo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xinlixue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xingqi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,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daya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he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huifu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: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yi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Chen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Heqin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wei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lie” </w:t>
      </w:r>
      <w:proofErr w:type="spellStart"/>
      <w:r w:rsidRPr="00437E8C">
        <w:rPr>
          <w:rFonts w:ascii="Garamond" w:eastAsia="PMingLiU" w:hAnsi="Garamond" w:cs="PMingLiU"/>
          <w:sz w:val="24"/>
          <w:szCs w:val="24"/>
        </w:rPr>
        <w:t>二十世紀中國心理學的興起、打壓和恢復：以陳鶴琴為例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>[</w:t>
      </w:r>
      <w:r w:rsidRPr="00437E8C">
        <w:rPr>
          <w:rFonts w:ascii="Garamond" w:eastAsia="PMingLiU" w:hAnsi="Garamond"/>
          <w:sz w:val="24"/>
          <w:szCs w:val="24"/>
        </w:rPr>
        <w:t xml:space="preserve">Twentieth-century China’s psychological expertise in terms of the career of Chen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Heqin</w:t>
      </w:r>
      <w:proofErr w:type="spellEnd"/>
      <w:r w:rsidR="008D792E">
        <w:rPr>
          <w:rFonts w:ascii="Garamond" w:eastAsia="PMingLiU" w:hAnsi="Garamond"/>
          <w:sz w:val="24"/>
          <w:szCs w:val="24"/>
        </w:rPr>
        <w:t>]</w:t>
      </w:r>
      <w:r w:rsidRPr="00437E8C">
        <w:rPr>
          <w:rFonts w:ascii="Garamond" w:eastAsia="PMingLiU" w:hAnsi="Garamond"/>
          <w:sz w:val="24"/>
          <w:szCs w:val="24"/>
        </w:rPr>
        <w:t xml:space="preserve"> to the Institute of Modern History, Ac</w:t>
      </w:r>
      <w:r w:rsidR="00B57B0F" w:rsidRPr="00437E8C">
        <w:rPr>
          <w:rFonts w:ascii="Garamond" w:eastAsia="PMingLiU" w:hAnsi="Garamond"/>
          <w:sz w:val="24"/>
          <w:szCs w:val="24"/>
        </w:rPr>
        <w:t xml:space="preserve">ademia </w:t>
      </w:r>
      <w:proofErr w:type="spellStart"/>
      <w:r w:rsidR="00B57B0F" w:rsidRPr="00437E8C">
        <w:rPr>
          <w:rFonts w:ascii="Garamond" w:eastAsia="PMingLiU" w:hAnsi="Garamond"/>
          <w:sz w:val="24"/>
          <w:szCs w:val="24"/>
        </w:rPr>
        <w:t>Sinica</w:t>
      </w:r>
      <w:proofErr w:type="spellEnd"/>
      <w:r w:rsidR="00B57B0F" w:rsidRPr="00437E8C">
        <w:rPr>
          <w:rFonts w:ascii="Garamond" w:eastAsia="PMingLiU" w:hAnsi="Garamond"/>
          <w:sz w:val="24"/>
          <w:szCs w:val="24"/>
        </w:rPr>
        <w:t xml:space="preserve"> (Taipei, June 19)</w:t>
      </w:r>
    </w:p>
    <w:p w14:paraId="0EA890AA" w14:textId="77777777" w:rsidR="00432461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lastRenderedPageBreak/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Minguo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shiqi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hushi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yu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fuyou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jiankang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zhishi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puji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” </w:t>
      </w:r>
      <w:proofErr w:type="spellStart"/>
      <w:r w:rsidRPr="00437E8C">
        <w:rPr>
          <w:rFonts w:ascii="Garamond" w:eastAsia="PMingLiU" w:hAnsi="Garamond" w:cs="PMingLiU"/>
          <w:sz w:val="24"/>
          <w:szCs w:val="24"/>
        </w:rPr>
        <w:t>民國時期的護士與婦幼健康知識的普及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</w:t>
      </w:r>
      <w:r w:rsidR="008D792E">
        <w:rPr>
          <w:rFonts w:ascii="Garamond" w:eastAsia="PMingLiU" w:hAnsi="Garamond"/>
          <w:sz w:val="24"/>
          <w:szCs w:val="24"/>
        </w:rPr>
        <w:t>[</w:t>
      </w:r>
      <w:r w:rsidRPr="00437E8C">
        <w:rPr>
          <w:rFonts w:ascii="Garamond" w:eastAsia="PMingLiU" w:hAnsi="Garamond"/>
          <w:sz w:val="24"/>
          <w:szCs w:val="24"/>
        </w:rPr>
        <w:t>Nursing and the popularization of information about maternal and child health</w:t>
      </w:r>
      <w:r w:rsidR="008D792E">
        <w:rPr>
          <w:rFonts w:ascii="Garamond" w:eastAsia="PMingLiU" w:hAnsi="Garamond"/>
          <w:sz w:val="24"/>
          <w:szCs w:val="24"/>
        </w:rPr>
        <w:t>]</w:t>
      </w:r>
      <w:r w:rsidRPr="00437E8C">
        <w:rPr>
          <w:rFonts w:ascii="Garamond" w:eastAsia="PMingLiU" w:hAnsi="Garamond"/>
          <w:sz w:val="24"/>
          <w:szCs w:val="24"/>
        </w:rPr>
        <w:t>, delivered to medical students and faculty at Chang Gung University as part of their series on medica</w:t>
      </w:r>
      <w:r w:rsidR="00B57B0F" w:rsidRPr="00437E8C">
        <w:rPr>
          <w:rFonts w:ascii="Garamond" w:eastAsia="PMingLiU" w:hAnsi="Garamond"/>
          <w:sz w:val="24"/>
          <w:szCs w:val="24"/>
        </w:rPr>
        <w:t>l humanities (Taoyuan, June 13)</w:t>
      </w:r>
    </w:p>
    <w:p w14:paraId="0EA890AB" w14:textId="77777777" w:rsidR="00D20123" w:rsidRPr="00437E8C" w:rsidRDefault="00D20123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1B3C85">
        <w:rPr>
          <w:rFonts w:ascii="Garamond" w:eastAsia="PMingLiU" w:hAnsi="Garamond"/>
          <w:sz w:val="24"/>
          <w:szCs w:val="24"/>
        </w:rPr>
        <w:t>2018</w:t>
      </w:r>
      <w:r w:rsidRPr="001B3C85">
        <w:rPr>
          <w:rFonts w:ascii="Garamond" w:eastAsia="PMingLiU" w:hAnsi="Garamond"/>
          <w:sz w:val="24"/>
          <w:szCs w:val="24"/>
        </w:rPr>
        <w:tab/>
      </w:r>
      <w:r w:rsidR="007B1F9B" w:rsidRPr="001B3C85">
        <w:rPr>
          <w:rFonts w:ascii="Garamond" w:eastAsia="PMingLiU" w:hAnsi="Garamond"/>
          <w:sz w:val="24"/>
          <w:szCs w:val="24"/>
        </w:rPr>
        <w:t>“Memories of the Civil Service Exam in the Era of Quantitative Metrics,”</w:t>
      </w:r>
      <w:r w:rsidR="001B3C85">
        <w:rPr>
          <w:rFonts w:ascii="Garamond" w:eastAsia="PMingLiU" w:hAnsi="Garamond"/>
          <w:sz w:val="24"/>
          <w:szCs w:val="24"/>
        </w:rPr>
        <w:t xml:space="preserve"> delivered</w:t>
      </w:r>
      <w:r w:rsidR="007B1F9B" w:rsidRPr="001B3C85">
        <w:rPr>
          <w:rFonts w:ascii="Garamond" w:eastAsia="PMingLiU" w:hAnsi="Garamond"/>
          <w:sz w:val="24"/>
          <w:szCs w:val="24"/>
        </w:rPr>
        <w:t xml:space="preserve"> </w:t>
      </w:r>
      <w:r w:rsidRPr="001B3C85">
        <w:rPr>
          <w:rFonts w:ascii="Garamond" w:eastAsia="PMingLiU" w:hAnsi="Garamond"/>
          <w:sz w:val="24"/>
          <w:szCs w:val="24"/>
        </w:rPr>
        <w:t>to the Institute of History and Philology</w:t>
      </w:r>
      <w:r w:rsidR="008D792E">
        <w:rPr>
          <w:rFonts w:ascii="Garamond" w:eastAsia="PMingLiU" w:hAnsi="Garamond"/>
          <w:sz w:val="24"/>
          <w:szCs w:val="24"/>
        </w:rPr>
        <w:t xml:space="preserve">, Academia </w:t>
      </w:r>
      <w:proofErr w:type="spellStart"/>
      <w:r w:rsidR="008D792E">
        <w:rPr>
          <w:rFonts w:ascii="Garamond" w:eastAsia="PMingLiU" w:hAnsi="Garamond"/>
          <w:sz w:val="24"/>
          <w:szCs w:val="24"/>
        </w:rPr>
        <w:t>Sinica</w:t>
      </w:r>
      <w:proofErr w:type="spellEnd"/>
      <w:r>
        <w:rPr>
          <w:rFonts w:ascii="Garamond" w:eastAsia="PMingLiU" w:hAnsi="Garamond"/>
          <w:sz w:val="24"/>
          <w:szCs w:val="24"/>
        </w:rPr>
        <w:t xml:space="preserve"> </w:t>
      </w:r>
      <w:r w:rsidR="007B1F9B">
        <w:rPr>
          <w:rFonts w:ascii="Garamond" w:eastAsia="PMingLiU" w:hAnsi="Garamond"/>
          <w:sz w:val="24"/>
          <w:szCs w:val="24"/>
        </w:rPr>
        <w:t>(</w:t>
      </w:r>
      <w:r w:rsidR="001B3C85">
        <w:rPr>
          <w:rFonts w:ascii="Garamond" w:eastAsia="PMingLiU" w:hAnsi="Garamond"/>
          <w:sz w:val="24"/>
          <w:szCs w:val="24"/>
        </w:rPr>
        <w:t>Taipei, June 8</w:t>
      </w:r>
      <w:r w:rsidR="007B1F9B">
        <w:rPr>
          <w:rFonts w:ascii="Garamond" w:eastAsia="PMingLiU" w:hAnsi="Garamond"/>
          <w:sz w:val="24"/>
          <w:szCs w:val="24"/>
        </w:rPr>
        <w:t>)</w:t>
      </w:r>
    </w:p>
    <w:p w14:paraId="0EA890AC" w14:textId="77777777" w:rsidR="00432461" w:rsidRPr="00437E8C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“Faithful to the Law,” guest lecture for a premodern China seminar in Kyungpook Nati</w:t>
      </w:r>
      <w:r w:rsidR="00B57B0F" w:rsidRPr="00437E8C">
        <w:rPr>
          <w:rFonts w:ascii="Garamond" w:eastAsia="PMingLiU" w:hAnsi="Garamond"/>
          <w:sz w:val="24"/>
          <w:szCs w:val="24"/>
        </w:rPr>
        <w:t>onal University (Daegu, June 4)</w:t>
      </w:r>
    </w:p>
    <w:p w14:paraId="0EA890AD" w14:textId="77777777" w:rsidR="00432461" w:rsidRPr="00437E8C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“Tested: Cultivating Talent and China’s Standardized Exams, 1905-1949,” delivered as a part of the “Fulbright Thought Leaders” series, Fou</w:t>
      </w:r>
      <w:r w:rsidR="00FF0DFA" w:rsidRPr="00437E8C">
        <w:rPr>
          <w:rFonts w:ascii="Garamond" w:eastAsia="PMingLiU" w:hAnsi="Garamond"/>
          <w:sz w:val="24"/>
          <w:szCs w:val="24"/>
        </w:rPr>
        <w:t>ndation for Scholarly Exchange</w:t>
      </w:r>
      <w:r w:rsidRPr="00437E8C">
        <w:rPr>
          <w:rFonts w:ascii="Garamond" w:eastAsia="PMingLiU" w:hAnsi="Garamond"/>
          <w:sz w:val="24"/>
          <w:szCs w:val="24"/>
        </w:rPr>
        <w:t xml:space="preserve"> (Taipei, May 11)</w:t>
      </w:r>
    </w:p>
    <w:p w14:paraId="0EA890AE" w14:textId="77777777" w:rsidR="00432461" w:rsidRPr="00437E8C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“Metacognition in Reading Historical Monographs: A Passion for Facts as an Example,” guest lecture at a graduate seminar in National Taiwan University (Taipei, April 23)</w:t>
      </w:r>
    </w:p>
    <w:p w14:paraId="0EA890AF" w14:textId="77777777" w:rsidR="00432461" w:rsidRPr="00437E8C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“Overseas Chinese in Cuba and the Struggle for the Right of Assembly, 1860-1874,” delivered to the Institute for History and Philology</w:t>
      </w:r>
      <w:r w:rsidR="008D792E">
        <w:rPr>
          <w:rFonts w:ascii="Garamond" w:eastAsia="PMingLiU" w:hAnsi="Garamond"/>
          <w:sz w:val="24"/>
          <w:szCs w:val="24"/>
        </w:rPr>
        <w:t xml:space="preserve">, Academia </w:t>
      </w:r>
      <w:proofErr w:type="spellStart"/>
      <w:r w:rsidR="008D792E">
        <w:rPr>
          <w:rFonts w:ascii="Garamond" w:eastAsia="PMingLiU" w:hAnsi="Garamond"/>
          <w:sz w:val="24"/>
          <w:szCs w:val="24"/>
        </w:rPr>
        <w:t>Sinica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(Taipei, April 20) </w:t>
      </w:r>
    </w:p>
    <w:p w14:paraId="0EA890B0" w14:textId="77777777" w:rsidR="00432461" w:rsidRDefault="00432461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  <w:t>“Tests and Teaching,” lecture presented at the Fulbright Mid-Year Conference to Fulbright English Teaching Assistants (Ige, January 26)</w:t>
      </w:r>
    </w:p>
    <w:p w14:paraId="0EA890B1" w14:textId="77777777" w:rsidR="008D792E" w:rsidRPr="008D792E" w:rsidRDefault="008D792E" w:rsidP="008D792E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</w:pPr>
      <w:r w:rsidRPr="008D792E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2017</w:t>
      </w:r>
      <w:r w:rsidRPr="008D792E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ab/>
        <w:t xml:space="preserve">“Across the 1949 Divide: The Case of Early Childhood Education,” presented to the Hoover Institution </w:t>
      </w:r>
      <w:r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in conjunction with their summer workshop series </w:t>
      </w:r>
      <w:r w:rsidRPr="008D792E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(Stanford, July 31-August 4)</w:t>
      </w:r>
    </w:p>
    <w:p w14:paraId="0EA890B2" w14:textId="77777777" w:rsidR="0082049C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432461" w:rsidRPr="00437E8C">
        <w:rPr>
          <w:rFonts w:ascii="Garamond" w:eastAsia="PMingLiU" w:hAnsi="Garamond"/>
          <w:sz w:val="24"/>
          <w:szCs w:val="24"/>
        </w:rPr>
        <w:t>Co-panelist for the g</w:t>
      </w:r>
      <w:r w:rsidR="0082049C" w:rsidRPr="00437E8C">
        <w:rPr>
          <w:rFonts w:ascii="Garamond" w:eastAsia="PMingLiU" w:hAnsi="Garamond"/>
          <w:sz w:val="24"/>
          <w:szCs w:val="24"/>
        </w:rPr>
        <w:t xml:space="preserve">raduate student 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professionalization </w:t>
      </w:r>
      <w:r w:rsidR="003B305E" w:rsidRPr="00437E8C">
        <w:rPr>
          <w:rFonts w:ascii="Garamond" w:eastAsia="PMingLiU" w:hAnsi="Garamond"/>
          <w:sz w:val="24"/>
          <w:szCs w:val="24"/>
        </w:rPr>
        <w:t>workshop for East Asian Studies,</w:t>
      </w:r>
      <w:r w:rsidR="0082049C" w:rsidRPr="00437E8C">
        <w:rPr>
          <w:rFonts w:ascii="Garamond" w:eastAsia="PMingLiU" w:hAnsi="Garamond"/>
          <w:sz w:val="24"/>
          <w:szCs w:val="24"/>
        </w:rPr>
        <w:t xml:space="preserve"> UC </w:t>
      </w:r>
      <w:r w:rsidR="003B305E" w:rsidRPr="00437E8C">
        <w:rPr>
          <w:rFonts w:ascii="Garamond" w:eastAsia="PMingLiU" w:hAnsi="Garamond"/>
          <w:sz w:val="24"/>
          <w:szCs w:val="24"/>
        </w:rPr>
        <w:t>Berkeley (Berkeley, April 3)</w:t>
      </w:r>
    </w:p>
    <w:p w14:paraId="0EA890B3" w14:textId="77777777" w:rsidR="00635167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635167" w:rsidRPr="00437E8C">
        <w:rPr>
          <w:rFonts w:ascii="Garamond" w:eastAsia="PMingLiU" w:hAnsi="Garamond"/>
          <w:sz w:val="24"/>
          <w:szCs w:val="24"/>
        </w:rPr>
        <w:t>“The Potential of Neglected Su</w:t>
      </w:r>
      <w:r w:rsidR="003B305E" w:rsidRPr="00437E8C">
        <w:rPr>
          <w:rFonts w:ascii="Garamond" w:eastAsia="PMingLiU" w:hAnsi="Garamond"/>
          <w:sz w:val="24"/>
          <w:szCs w:val="24"/>
        </w:rPr>
        <w:t>bjects in Chinese History,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” </w:t>
      </w:r>
      <w:r w:rsidR="003B305E" w:rsidRPr="00437E8C">
        <w:rPr>
          <w:rFonts w:ascii="Garamond" w:eastAsia="PMingLiU" w:hAnsi="Garamond"/>
          <w:sz w:val="24"/>
          <w:szCs w:val="24"/>
        </w:rPr>
        <w:t>for the Chinese Studies Lecture Series, Purdue University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r w:rsidR="0019767D" w:rsidRPr="00437E8C">
        <w:rPr>
          <w:rFonts w:ascii="Garamond" w:eastAsia="PMingLiU" w:hAnsi="Garamond"/>
          <w:sz w:val="24"/>
          <w:szCs w:val="24"/>
        </w:rPr>
        <w:t>(</w:t>
      </w:r>
      <w:r w:rsidR="00FF0DFA" w:rsidRPr="00437E8C">
        <w:rPr>
          <w:rFonts w:ascii="Garamond" w:eastAsia="PMingLiU" w:hAnsi="Garamond"/>
          <w:sz w:val="24"/>
          <w:szCs w:val="24"/>
        </w:rPr>
        <w:t xml:space="preserve">West Lafayette, </w:t>
      </w:r>
      <w:r w:rsidR="003B305E" w:rsidRPr="00437E8C">
        <w:rPr>
          <w:rFonts w:ascii="Garamond" w:eastAsia="PMingLiU" w:hAnsi="Garamond"/>
          <w:sz w:val="24"/>
          <w:szCs w:val="24"/>
        </w:rPr>
        <w:t>February 23</w:t>
      </w:r>
      <w:r w:rsidR="0019767D" w:rsidRPr="00437E8C">
        <w:rPr>
          <w:rFonts w:ascii="Garamond" w:eastAsia="PMingLiU" w:hAnsi="Garamond"/>
          <w:sz w:val="24"/>
          <w:szCs w:val="24"/>
        </w:rPr>
        <w:t>)</w:t>
      </w:r>
    </w:p>
    <w:p w14:paraId="0EA890B4" w14:textId="77777777" w:rsidR="00B75D8F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C174A" w:rsidRPr="00437E8C">
        <w:rPr>
          <w:rFonts w:ascii="Garamond" w:eastAsia="PMingLiU" w:hAnsi="Garamond"/>
          <w:sz w:val="24"/>
          <w:szCs w:val="24"/>
        </w:rPr>
        <w:t>“</w:t>
      </w:r>
      <w:r w:rsidR="00CE6CA2" w:rsidRPr="00437E8C">
        <w:rPr>
          <w:rFonts w:ascii="Garamond" w:eastAsia="PMingLiU" w:hAnsi="Garamond"/>
          <w:sz w:val="24"/>
          <w:szCs w:val="24"/>
        </w:rPr>
        <w:t>Coolie Solidarity in Cuba: The Chinese Civic Association Bylaws</w:t>
      </w:r>
      <w:r w:rsidR="003B305E" w:rsidRPr="00437E8C">
        <w:rPr>
          <w:rFonts w:ascii="Garamond" w:eastAsia="PMingLiU" w:hAnsi="Garamond"/>
          <w:sz w:val="24"/>
          <w:szCs w:val="24"/>
        </w:rPr>
        <w:t>,</w:t>
      </w:r>
      <w:r w:rsidR="002C174A" w:rsidRPr="00437E8C">
        <w:rPr>
          <w:rFonts w:ascii="Garamond" w:eastAsia="PMingLiU" w:hAnsi="Garamond"/>
          <w:sz w:val="24"/>
          <w:szCs w:val="24"/>
        </w:rPr>
        <w:t xml:space="preserve">” </w:t>
      </w:r>
      <w:r w:rsidR="003B305E" w:rsidRPr="00437E8C">
        <w:rPr>
          <w:rFonts w:ascii="Garamond" w:eastAsia="PMingLiU" w:hAnsi="Garamond"/>
          <w:sz w:val="24"/>
          <w:szCs w:val="24"/>
        </w:rPr>
        <w:t>Ludwig-</w:t>
      </w:r>
      <w:proofErr w:type="spellStart"/>
      <w:r w:rsidR="003B305E" w:rsidRPr="00437E8C">
        <w:rPr>
          <w:rFonts w:ascii="Garamond" w:eastAsia="PMingLiU" w:hAnsi="Garamond"/>
          <w:sz w:val="24"/>
          <w:szCs w:val="24"/>
        </w:rPr>
        <w:t>Maximilians</w:t>
      </w:r>
      <w:proofErr w:type="spellEnd"/>
      <w:r w:rsidR="003B305E" w:rsidRPr="00437E8C">
        <w:rPr>
          <w:rFonts w:ascii="Garamond" w:eastAsia="PMingLiU" w:hAnsi="Garamond"/>
          <w:sz w:val="24"/>
          <w:szCs w:val="24"/>
        </w:rPr>
        <w:t xml:space="preserve"> Universit</w:t>
      </w:r>
      <w:r w:rsidR="00863DA9">
        <w:rPr>
          <w:rFonts w:ascii="Garamond" w:eastAsia="PMingLiU" w:hAnsi="Garamond"/>
          <w:sz w:val="24"/>
          <w:szCs w:val="24"/>
        </w:rPr>
        <w:t>ä</w:t>
      </w:r>
      <w:r w:rsidR="003B305E" w:rsidRPr="00437E8C">
        <w:rPr>
          <w:rFonts w:ascii="Garamond" w:eastAsia="PMingLiU" w:hAnsi="Garamond"/>
          <w:sz w:val="24"/>
          <w:szCs w:val="24"/>
        </w:rPr>
        <w:t>t (Munich,</w:t>
      </w:r>
      <w:r w:rsidR="00B75D8F" w:rsidRPr="00437E8C">
        <w:rPr>
          <w:rFonts w:ascii="Garamond" w:eastAsia="PMingLiU" w:hAnsi="Garamond"/>
          <w:sz w:val="24"/>
          <w:szCs w:val="24"/>
        </w:rPr>
        <w:t xml:space="preserve"> </w:t>
      </w:r>
      <w:r w:rsidR="003B305E" w:rsidRPr="00437E8C">
        <w:rPr>
          <w:rFonts w:ascii="Garamond" w:eastAsia="PMingLiU" w:hAnsi="Garamond"/>
          <w:sz w:val="24"/>
          <w:szCs w:val="24"/>
        </w:rPr>
        <w:t>June 24</w:t>
      </w:r>
      <w:r w:rsidR="00CE6CA2" w:rsidRPr="00437E8C">
        <w:rPr>
          <w:rFonts w:ascii="Garamond" w:eastAsia="PMingLiU" w:hAnsi="Garamond"/>
          <w:sz w:val="24"/>
          <w:szCs w:val="24"/>
        </w:rPr>
        <w:t>)</w:t>
      </w:r>
    </w:p>
    <w:p w14:paraId="0EA890B5" w14:textId="77777777" w:rsidR="002674F5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674F5" w:rsidRPr="00437E8C">
        <w:rPr>
          <w:rFonts w:ascii="Garamond" w:eastAsia="PMingLiU" w:hAnsi="Garamond"/>
          <w:sz w:val="24"/>
          <w:szCs w:val="24"/>
        </w:rPr>
        <w:t>“Negotiating Freedom: Chinese Contract Laborers and the Struggle for Legal F</w:t>
      </w:r>
      <w:r w:rsidR="00EA09C7" w:rsidRPr="00437E8C">
        <w:rPr>
          <w:rFonts w:ascii="Garamond" w:eastAsia="PMingLiU" w:hAnsi="Garamond"/>
          <w:sz w:val="24"/>
          <w:szCs w:val="24"/>
        </w:rPr>
        <w:t>reedom,</w:t>
      </w:r>
      <w:r w:rsidR="003B305E" w:rsidRPr="00437E8C">
        <w:rPr>
          <w:rFonts w:ascii="Garamond" w:eastAsia="PMingLiU" w:hAnsi="Garamond"/>
          <w:sz w:val="24"/>
          <w:szCs w:val="24"/>
        </w:rPr>
        <w:t>” University of Tier (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Trier, </w:t>
      </w:r>
      <w:r w:rsidR="003B305E" w:rsidRPr="00437E8C">
        <w:rPr>
          <w:rFonts w:ascii="Garamond" w:eastAsia="PMingLiU" w:hAnsi="Garamond"/>
          <w:sz w:val="24"/>
          <w:szCs w:val="24"/>
        </w:rPr>
        <w:t>June 6)</w:t>
      </w:r>
    </w:p>
    <w:p w14:paraId="0EA890B6" w14:textId="77777777" w:rsidR="001142AC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1142AC" w:rsidRPr="00437E8C">
        <w:rPr>
          <w:rFonts w:ascii="Garamond" w:eastAsia="PMingLiU" w:hAnsi="Garamond"/>
          <w:sz w:val="24"/>
          <w:szCs w:val="24"/>
        </w:rPr>
        <w:t>“Current Re</w:t>
      </w:r>
      <w:r w:rsidR="003B305E" w:rsidRPr="00437E8C">
        <w:rPr>
          <w:rFonts w:ascii="Garamond" w:eastAsia="PMingLiU" w:hAnsi="Garamond"/>
          <w:sz w:val="24"/>
          <w:szCs w:val="24"/>
        </w:rPr>
        <w:t>search on Childhood in China,” for the r</w:t>
      </w:r>
      <w:r w:rsidR="001142AC" w:rsidRPr="00437E8C">
        <w:rPr>
          <w:rFonts w:ascii="Garamond" w:eastAsia="PMingLiU" w:hAnsi="Garamond"/>
          <w:sz w:val="24"/>
          <w:szCs w:val="24"/>
        </w:rPr>
        <w:t>oundtable “Research &amp; Realities: Children in Asian His</w:t>
      </w:r>
      <w:r w:rsidR="003B305E" w:rsidRPr="00437E8C">
        <w:rPr>
          <w:rFonts w:ascii="Garamond" w:eastAsia="PMingLiU" w:hAnsi="Garamond"/>
          <w:sz w:val="24"/>
          <w:szCs w:val="24"/>
        </w:rPr>
        <w:t>tory in Japan, Ch</w:t>
      </w:r>
      <w:r w:rsidR="002800B1" w:rsidRPr="00437E8C">
        <w:rPr>
          <w:rFonts w:ascii="Garamond" w:eastAsia="PMingLiU" w:hAnsi="Garamond"/>
          <w:sz w:val="24"/>
          <w:szCs w:val="24"/>
        </w:rPr>
        <w:t>ina, and India</w:t>
      </w:r>
      <w:r w:rsidR="00FF0DFA" w:rsidRPr="00437E8C">
        <w:rPr>
          <w:rFonts w:ascii="Garamond" w:eastAsia="PMingLiU" w:hAnsi="Garamond"/>
          <w:sz w:val="24"/>
          <w:szCs w:val="24"/>
        </w:rPr>
        <w:t>,</w:t>
      </w:r>
      <w:r w:rsidR="002800B1" w:rsidRPr="00437E8C">
        <w:rPr>
          <w:rFonts w:ascii="Garamond" w:eastAsia="PMingLiU" w:hAnsi="Garamond"/>
          <w:sz w:val="24"/>
          <w:szCs w:val="24"/>
        </w:rPr>
        <w:t>”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 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Temple University </w:t>
      </w:r>
      <w:r w:rsidR="003B305E" w:rsidRPr="00437E8C">
        <w:rPr>
          <w:rFonts w:ascii="Garamond" w:eastAsia="PMingLiU" w:hAnsi="Garamond"/>
          <w:sz w:val="24"/>
          <w:szCs w:val="24"/>
        </w:rPr>
        <w:t>(</w:t>
      </w:r>
      <w:r w:rsidR="00EA09C7" w:rsidRPr="00437E8C">
        <w:rPr>
          <w:rFonts w:ascii="Garamond" w:eastAsia="PMingLiU" w:hAnsi="Garamond"/>
          <w:sz w:val="24"/>
          <w:szCs w:val="24"/>
        </w:rPr>
        <w:t xml:space="preserve">Philadelphia, </w:t>
      </w:r>
      <w:r w:rsidR="003B305E" w:rsidRPr="00437E8C">
        <w:rPr>
          <w:rFonts w:ascii="Garamond" w:eastAsia="PMingLiU" w:hAnsi="Garamond"/>
          <w:sz w:val="24"/>
          <w:szCs w:val="24"/>
        </w:rPr>
        <w:t>March 26)</w:t>
      </w:r>
      <w:r w:rsidR="001142AC" w:rsidRPr="00437E8C">
        <w:rPr>
          <w:rFonts w:ascii="Garamond" w:eastAsia="PMingLiU" w:hAnsi="Garamond"/>
          <w:sz w:val="24"/>
          <w:szCs w:val="24"/>
        </w:rPr>
        <w:t xml:space="preserve">  </w:t>
      </w:r>
    </w:p>
    <w:p w14:paraId="0EA890B7" w14:textId="77777777" w:rsidR="00F41C0F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2012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“Criticism of Dewey and Living Education in China’s 1950s</w:t>
      </w:r>
      <w:r w:rsidR="008D792E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8D792E">
        <w:rPr>
          <w:rFonts w:ascii="Garamond" w:eastAsia="PMingLiU" w:hAnsi="Garamond"/>
          <w:sz w:val="24"/>
          <w:szCs w:val="24"/>
        </w:rPr>
        <w:t xml:space="preserve">presented to the </w:t>
      </w:r>
      <w:r w:rsidR="00F41C0F" w:rsidRPr="00437E8C">
        <w:rPr>
          <w:rFonts w:ascii="Garamond" w:eastAsia="PMingLiU" w:hAnsi="Garamond"/>
          <w:sz w:val="24"/>
          <w:szCs w:val="24"/>
        </w:rPr>
        <w:t>Chinese Studies Research Group at the Univer</w:t>
      </w:r>
      <w:r w:rsidR="00247AF4" w:rsidRPr="00437E8C">
        <w:rPr>
          <w:rFonts w:ascii="Garamond" w:eastAsia="PMingLiU" w:hAnsi="Garamond"/>
          <w:sz w:val="24"/>
          <w:szCs w:val="24"/>
        </w:rPr>
        <w:t>sity of San Francisco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(San Francisco, October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</w:p>
    <w:p w14:paraId="0EA890B8" w14:textId="77777777" w:rsidR="00F123D9" w:rsidRPr="00437E8C" w:rsidRDefault="00F123D9" w:rsidP="00E604D7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“Mastering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 Childbirth in Republican China,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8D792E">
        <w:rPr>
          <w:rFonts w:ascii="Garamond" w:eastAsia="PMingLiU" w:hAnsi="Garamond"/>
          <w:sz w:val="24"/>
          <w:szCs w:val="24"/>
        </w:rPr>
        <w:t xml:space="preserve">presented to the </w:t>
      </w:r>
      <w:r w:rsidR="00F41C0F" w:rsidRPr="00437E8C">
        <w:rPr>
          <w:rFonts w:ascii="Garamond" w:eastAsia="PMingLiU" w:hAnsi="Garamond"/>
          <w:sz w:val="24"/>
          <w:szCs w:val="24"/>
        </w:rPr>
        <w:t>National Central Librar</w:t>
      </w:r>
      <w:r w:rsidRPr="00437E8C">
        <w:rPr>
          <w:rFonts w:ascii="Garamond" w:eastAsia="PMingLiU" w:hAnsi="Garamond"/>
          <w:sz w:val="24"/>
          <w:szCs w:val="24"/>
        </w:rPr>
        <w:t>y (Taipei, August)</w:t>
      </w:r>
    </w:p>
    <w:p w14:paraId="0EA890B9" w14:textId="77777777" w:rsidR="00E604D7" w:rsidRPr="00437E8C" w:rsidRDefault="00E604D7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BA" w14:textId="77777777" w:rsidR="00B57B0F" w:rsidRPr="00437E8C" w:rsidRDefault="003D4AA5" w:rsidP="00E604D7">
      <w:pPr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  <w:r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Presentations at </w:t>
      </w:r>
      <w:r w:rsidR="00F41C0F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Workshops</w:t>
      </w:r>
      <w:r w:rsidR="00635167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 </w:t>
      </w:r>
      <w:r w:rsidR="00F123D9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&amp;</w:t>
      </w:r>
      <w:r w:rsidR="00635167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 </w:t>
      </w:r>
      <w:r w:rsidR="00F41C0F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Conferences </w:t>
      </w:r>
    </w:p>
    <w:p w14:paraId="5745C458" w14:textId="3B276934" w:rsidR="00767D07" w:rsidRDefault="00767D07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2024</w:t>
      </w:r>
      <w:r>
        <w:rPr>
          <w:rFonts w:ascii="Garamond" w:eastAsia="PMingLiU" w:hAnsi="Garamond"/>
          <w:color w:val="000000"/>
          <w:sz w:val="24"/>
          <w:szCs w:val="24"/>
        </w:rPr>
        <w:tab/>
        <w:t>Panelist, “</w:t>
      </w:r>
      <w:r w:rsidRPr="00767D07">
        <w:rPr>
          <w:rFonts w:ascii="Garamond" w:eastAsia="PMingLiU" w:hAnsi="Garamond"/>
          <w:color w:val="000000"/>
          <w:sz w:val="24"/>
          <w:szCs w:val="24"/>
        </w:rPr>
        <w:t>Childhood as Diplomacy during the Cold War</w:t>
      </w:r>
      <w:r>
        <w:rPr>
          <w:rFonts w:ascii="Garamond" w:eastAsia="PMingLiU" w:hAnsi="Garamond"/>
          <w:color w:val="000000"/>
          <w:sz w:val="24"/>
          <w:szCs w:val="24"/>
        </w:rPr>
        <w:t>.”</w:t>
      </w:r>
      <w:r w:rsidRPr="00767D07">
        <w:rPr>
          <w:rFonts w:ascii="Garamond" w:eastAsia="PMingLiU" w:hAnsi="Garamond"/>
          <w:color w:val="000000"/>
          <w:sz w:val="24"/>
          <w:szCs w:val="24"/>
        </w:rPr>
        <w:t xml:space="preserve"> </w:t>
      </w:r>
      <w:r>
        <w:rPr>
          <w:rFonts w:ascii="Garamond" w:eastAsia="PMingLiU" w:hAnsi="Garamond"/>
          <w:color w:val="000000"/>
          <w:sz w:val="24"/>
          <w:szCs w:val="24"/>
        </w:rPr>
        <w:t>Association for Asian Studies (online).</w:t>
      </w:r>
    </w:p>
    <w:p w14:paraId="4567447C" w14:textId="388812CB" w:rsidR="005D797E" w:rsidRPr="00737710" w:rsidRDefault="005D797E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737710">
        <w:rPr>
          <w:rFonts w:ascii="Garamond" w:eastAsia="PMingLiU" w:hAnsi="Garamond"/>
          <w:color w:val="000000"/>
          <w:sz w:val="24"/>
          <w:szCs w:val="24"/>
        </w:rPr>
        <w:t>2023</w:t>
      </w:r>
      <w:r w:rsidRPr="00737710">
        <w:rPr>
          <w:rFonts w:ascii="Garamond" w:eastAsia="PMingLiU" w:hAnsi="Garamond"/>
          <w:color w:val="000000"/>
          <w:sz w:val="24"/>
          <w:szCs w:val="24"/>
        </w:rPr>
        <w:tab/>
      </w:r>
      <w:r w:rsidR="00EB78F6">
        <w:rPr>
          <w:rFonts w:ascii="Garamond" w:eastAsia="PMingLiU" w:hAnsi="Garamond"/>
          <w:color w:val="000000"/>
          <w:sz w:val="24"/>
          <w:szCs w:val="24"/>
        </w:rPr>
        <w:t>P</w:t>
      </w:r>
      <w:r w:rsidRPr="00737710">
        <w:rPr>
          <w:rFonts w:ascii="Garamond" w:eastAsia="PMingLiU" w:hAnsi="Garamond"/>
          <w:color w:val="000000"/>
          <w:sz w:val="24"/>
          <w:szCs w:val="24"/>
        </w:rPr>
        <w:t xml:space="preserve">anelist, </w:t>
      </w:r>
      <w:r w:rsidR="00EB78F6">
        <w:rPr>
          <w:rFonts w:ascii="Garamond" w:eastAsia="PMingLiU" w:hAnsi="Garamond"/>
          <w:color w:val="000000"/>
          <w:sz w:val="24"/>
          <w:szCs w:val="24"/>
        </w:rPr>
        <w:t>“</w:t>
      </w:r>
      <w:r w:rsidR="00EB78F6" w:rsidRPr="00EB78F6">
        <w:rPr>
          <w:rFonts w:ascii="Garamond" w:eastAsia="PMingLiU" w:hAnsi="Garamond"/>
          <w:color w:val="000000"/>
          <w:sz w:val="24"/>
          <w:szCs w:val="24"/>
        </w:rPr>
        <w:t>The Death of U</w:t>
      </w:r>
      <w:r w:rsidR="00EB78F6">
        <w:rPr>
          <w:rFonts w:ascii="Garamond" w:eastAsia="PMingLiU" w:hAnsi="Garamond"/>
          <w:color w:val="000000"/>
          <w:sz w:val="24"/>
          <w:szCs w:val="24"/>
        </w:rPr>
        <w:t>NESCO</w:t>
      </w:r>
      <w:r w:rsidR="00EB78F6" w:rsidRPr="00EB78F6">
        <w:rPr>
          <w:rFonts w:ascii="Garamond" w:eastAsia="PMingLiU" w:hAnsi="Garamond"/>
          <w:color w:val="000000"/>
          <w:sz w:val="24"/>
          <w:szCs w:val="24"/>
        </w:rPr>
        <w:t>’s Healthy Village, 1948-1951</w:t>
      </w:r>
      <w:r w:rsidR="00EB78F6">
        <w:rPr>
          <w:rFonts w:ascii="Garamond" w:eastAsia="PMingLiU" w:hAnsi="Garamond"/>
          <w:color w:val="000000"/>
          <w:sz w:val="24"/>
          <w:szCs w:val="24"/>
        </w:rPr>
        <w:t xml:space="preserve">,” </w:t>
      </w:r>
      <w:r w:rsidRPr="00737710">
        <w:rPr>
          <w:rFonts w:ascii="Garamond" w:eastAsia="PMingLiU" w:hAnsi="Garamond"/>
          <w:color w:val="000000"/>
          <w:sz w:val="24"/>
          <w:szCs w:val="24"/>
        </w:rPr>
        <w:t>Association for Asian Studies (Boston).</w:t>
      </w:r>
    </w:p>
    <w:p w14:paraId="15B87EA7" w14:textId="591CEAC4" w:rsidR="005D797E" w:rsidRPr="00737710" w:rsidRDefault="005D797E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737710">
        <w:rPr>
          <w:rFonts w:ascii="Garamond" w:eastAsia="PMingLiU" w:hAnsi="Garamond"/>
          <w:color w:val="000000"/>
          <w:sz w:val="24"/>
          <w:szCs w:val="24"/>
        </w:rPr>
        <w:t>2023</w:t>
      </w:r>
      <w:r w:rsidRPr="00737710">
        <w:rPr>
          <w:rFonts w:ascii="Garamond" w:eastAsia="PMingLiU" w:hAnsi="Garamond"/>
          <w:color w:val="000000"/>
          <w:sz w:val="24"/>
          <w:szCs w:val="24"/>
        </w:rPr>
        <w:tab/>
        <w:t>Chair/Discussant, “Women, Gender, and Feminism,” Association for Asian Studies online conference.</w:t>
      </w:r>
    </w:p>
    <w:p w14:paraId="71CAF044" w14:textId="6014B6DF" w:rsidR="00082B31" w:rsidRDefault="00082B31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737710">
        <w:rPr>
          <w:rFonts w:ascii="Garamond" w:eastAsia="PMingLiU" w:hAnsi="Garamond"/>
          <w:color w:val="000000"/>
          <w:sz w:val="24"/>
          <w:szCs w:val="24"/>
        </w:rPr>
        <w:t>2023</w:t>
      </w:r>
      <w:r w:rsidRPr="00737710">
        <w:rPr>
          <w:rFonts w:ascii="Garamond" w:eastAsia="PMingLiU" w:hAnsi="Garamond"/>
          <w:color w:val="000000"/>
          <w:sz w:val="24"/>
          <w:szCs w:val="24"/>
        </w:rPr>
        <w:tab/>
        <w:t>Chair/Discussant, “Transnational Women and Gender in Modern China,”</w:t>
      </w:r>
      <w:r w:rsidR="004F769A" w:rsidRPr="00737710">
        <w:rPr>
          <w:rFonts w:ascii="Garamond" w:eastAsia="PMingLiU" w:hAnsi="Garamond"/>
          <w:color w:val="000000"/>
          <w:sz w:val="24"/>
          <w:szCs w:val="24"/>
        </w:rPr>
        <w:t xml:space="preserve"> </w:t>
      </w:r>
      <w:r w:rsidRPr="00737710">
        <w:rPr>
          <w:rFonts w:ascii="Garamond" w:eastAsia="PMingLiU" w:hAnsi="Garamond"/>
          <w:color w:val="000000"/>
          <w:sz w:val="24"/>
          <w:szCs w:val="24"/>
        </w:rPr>
        <w:t>American Historical Association. (Philadelphia</w:t>
      </w:r>
      <w:r w:rsidR="005D797E" w:rsidRPr="00737710">
        <w:rPr>
          <w:rFonts w:ascii="Garamond" w:eastAsia="PMingLiU" w:hAnsi="Garamond"/>
          <w:color w:val="000000"/>
          <w:sz w:val="24"/>
          <w:szCs w:val="24"/>
        </w:rPr>
        <w:t>; gave comments in absentia</w:t>
      </w:r>
      <w:r w:rsidRPr="00737710">
        <w:rPr>
          <w:rFonts w:ascii="Garamond" w:eastAsia="PMingLiU" w:hAnsi="Garamond"/>
          <w:color w:val="000000"/>
          <w:sz w:val="24"/>
          <w:szCs w:val="24"/>
        </w:rPr>
        <w:t>)</w:t>
      </w:r>
    </w:p>
    <w:p w14:paraId="6038BC5C" w14:textId="2F2ABBC3" w:rsidR="00082B31" w:rsidRDefault="00082B31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2022</w:t>
      </w:r>
      <w:r>
        <w:rPr>
          <w:rFonts w:ascii="Garamond" w:eastAsia="PMingLiU" w:hAnsi="Garamond"/>
          <w:color w:val="000000"/>
          <w:sz w:val="24"/>
          <w:szCs w:val="24"/>
        </w:rPr>
        <w:tab/>
        <w:t xml:space="preserve">Harvard Kennedy School </w:t>
      </w:r>
      <w:r w:rsidRPr="00082B31">
        <w:rPr>
          <w:rFonts w:ascii="Garamond" w:eastAsia="PMingLiU" w:hAnsi="Garamond"/>
          <w:color w:val="000000"/>
          <w:sz w:val="24"/>
          <w:szCs w:val="24"/>
        </w:rPr>
        <w:t>Workshop on Youth Political Mobilization and Socialization in Contemporary China: Centenary of the Communist Youth League</w:t>
      </w:r>
      <w:r>
        <w:rPr>
          <w:rFonts w:ascii="Garamond" w:eastAsia="PMingLiU" w:hAnsi="Garamond"/>
          <w:color w:val="000000"/>
          <w:sz w:val="24"/>
          <w:szCs w:val="24"/>
        </w:rPr>
        <w:t xml:space="preserve"> (Online, September 8-9)</w:t>
      </w:r>
    </w:p>
    <w:p w14:paraId="54A2D4F8" w14:textId="6725A88B" w:rsidR="0044007F" w:rsidRDefault="0044007F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lastRenderedPageBreak/>
        <w:t>2022</w:t>
      </w:r>
      <w:r>
        <w:rPr>
          <w:rFonts w:ascii="Garamond" w:eastAsia="PMingLiU" w:hAnsi="Garamond"/>
          <w:color w:val="000000"/>
          <w:sz w:val="24"/>
          <w:szCs w:val="24"/>
        </w:rPr>
        <w:tab/>
      </w:r>
      <w:r w:rsidR="00082B31">
        <w:rPr>
          <w:rFonts w:ascii="Garamond" w:eastAsia="PMingLiU" w:hAnsi="Garamond"/>
          <w:color w:val="000000"/>
          <w:sz w:val="24"/>
          <w:szCs w:val="24"/>
        </w:rPr>
        <w:t>Chair/</w:t>
      </w:r>
      <w:r>
        <w:rPr>
          <w:rFonts w:ascii="Garamond" w:eastAsia="PMingLiU" w:hAnsi="Garamond"/>
          <w:color w:val="000000"/>
          <w:sz w:val="24"/>
          <w:szCs w:val="24"/>
        </w:rPr>
        <w:t xml:space="preserve">Discussant, </w:t>
      </w:r>
      <w:r w:rsidR="00082B31">
        <w:rPr>
          <w:rFonts w:ascii="Garamond" w:eastAsia="PMingLiU" w:hAnsi="Garamond"/>
          <w:color w:val="000000"/>
          <w:sz w:val="24"/>
          <w:szCs w:val="24"/>
        </w:rPr>
        <w:t>“</w:t>
      </w:r>
      <w:r w:rsidR="00082B31" w:rsidRPr="00082B31">
        <w:rPr>
          <w:rFonts w:ascii="Garamond" w:eastAsia="PMingLiU" w:hAnsi="Garamond"/>
          <w:color w:val="000000"/>
          <w:sz w:val="24"/>
          <w:szCs w:val="24"/>
        </w:rPr>
        <w:t>Changing Girlhood in 20th-Century China</w:t>
      </w:r>
      <w:r w:rsidR="00082B31">
        <w:rPr>
          <w:rFonts w:ascii="Garamond" w:eastAsia="PMingLiU" w:hAnsi="Garamond"/>
          <w:color w:val="000000"/>
          <w:sz w:val="24"/>
          <w:szCs w:val="24"/>
        </w:rPr>
        <w:t xml:space="preserve">.” </w:t>
      </w:r>
      <w:r>
        <w:rPr>
          <w:rFonts w:ascii="Garamond" w:eastAsia="PMingLiU" w:hAnsi="Garamond"/>
          <w:color w:val="000000"/>
          <w:sz w:val="24"/>
          <w:szCs w:val="24"/>
        </w:rPr>
        <w:t xml:space="preserve">American Historical Association. </w:t>
      </w:r>
      <w:r w:rsidR="00FB6DA3">
        <w:rPr>
          <w:rFonts w:ascii="Garamond" w:eastAsia="PMingLiU" w:hAnsi="Garamond"/>
          <w:color w:val="000000"/>
          <w:sz w:val="24"/>
          <w:szCs w:val="24"/>
        </w:rPr>
        <w:t>(O</w:t>
      </w:r>
      <w:r>
        <w:rPr>
          <w:rFonts w:ascii="Garamond" w:eastAsia="PMingLiU" w:hAnsi="Garamond"/>
          <w:color w:val="000000"/>
          <w:sz w:val="24"/>
          <w:szCs w:val="24"/>
        </w:rPr>
        <w:t>nline, February 26</w:t>
      </w:r>
      <w:r w:rsidR="00FB6DA3">
        <w:rPr>
          <w:rFonts w:ascii="Garamond" w:eastAsia="PMingLiU" w:hAnsi="Garamond"/>
          <w:color w:val="000000"/>
          <w:sz w:val="24"/>
          <w:szCs w:val="24"/>
        </w:rPr>
        <w:t>)</w:t>
      </w:r>
      <w:r>
        <w:rPr>
          <w:rFonts w:ascii="Garamond" w:eastAsia="PMingLiU" w:hAnsi="Garamond"/>
          <w:color w:val="000000"/>
          <w:sz w:val="24"/>
          <w:szCs w:val="24"/>
        </w:rPr>
        <w:t xml:space="preserve">. </w:t>
      </w:r>
    </w:p>
    <w:p w14:paraId="7F8CE7B0" w14:textId="3EAD4A60" w:rsidR="0044007F" w:rsidRDefault="0044007F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2021</w:t>
      </w:r>
      <w:r w:rsidR="00655CD3">
        <w:rPr>
          <w:rFonts w:ascii="Garamond" w:eastAsia="PMingLiU" w:hAnsi="Garamond"/>
          <w:color w:val="000000"/>
          <w:sz w:val="24"/>
          <w:szCs w:val="24"/>
        </w:rPr>
        <w:tab/>
      </w:r>
      <w:r w:rsidR="00655CD3" w:rsidRPr="00655CD3">
        <w:rPr>
          <w:rFonts w:ascii="Garamond" w:eastAsia="PMingLiU" w:hAnsi="Garamond"/>
          <w:color w:val="000000"/>
          <w:sz w:val="24"/>
          <w:szCs w:val="24"/>
        </w:rPr>
        <w:t>“Children</w:t>
      </w:r>
      <w:r w:rsidR="00B977E7">
        <w:rPr>
          <w:rFonts w:ascii="Garamond" w:eastAsia="PMingLiU" w:hAnsi="Garamond"/>
          <w:color w:val="000000"/>
          <w:sz w:val="24"/>
          <w:szCs w:val="24"/>
        </w:rPr>
        <w:t>’</w:t>
      </w:r>
      <w:r w:rsidR="00655CD3" w:rsidRPr="00655CD3">
        <w:rPr>
          <w:rFonts w:ascii="Garamond" w:eastAsia="PMingLiU" w:hAnsi="Garamond"/>
          <w:color w:val="000000"/>
          <w:sz w:val="24"/>
          <w:szCs w:val="24"/>
        </w:rPr>
        <w:t>s Education in the Jiangxi Soviet, 1933-1934”</w:t>
      </w:r>
      <w:r w:rsidR="00B977E7">
        <w:rPr>
          <w:rFonts w:ascii="Garamond" w:eastAsia="PMingLiU" w:hAnsi="Garamond"/>
          <w:color w:val="000000"/>
          <w:sz w:val="24"/>
          <w:szCs w:val="24"/>
        </w:rPr>
        <w:t xml:space="preserve"> </w:t>
      </w:r>
      <w:r w:rsidR="00655CD3">
        <w:rPr>
          <w:rFonts w:ascii="Garamond" w:eastAsia="PMingLiU" w:hAnsi="Garamond"/>
          <w:color w:val="000000"/>
          <w:sz w:val="24"/>
          <w:szCs w:val="24"/>
        </w:rPr>
        <w:t xml:space="preserve">for the panel </w:t>
      </w:r>
      <w:r w:rsidR="00655CD3" w:rsidRPr="00655CD3">
        <w:rPr>
          <w:rFonts w:ascii="Garamond" w:eastAsia="PMingLiU" w:hAnsi="Garamond"/>
          <w:color w:val="000000"/>
          <w:sz w:val="24"/>
          <w:szCs w:val="24"/>
        </w:rPr>
        <w:t>“Alternative Visions of Children and Childhood: Citizenship, Morality, and Social Responsibility in Mid-Twentieth Century China</w:t>
      </w:r>
      <w:r w:rsidR="00655CD3">
        <w:rPr>
          <w:rFonts w:ascii="Garamond" w:eastAsia="PMingLiU" w:hAnsi="Garamond"/>
          <w:color w:val="000000"/>
          <w:sz w:val="24"/>
          <w:szCs w:val="24"/>
        </w:rPr>
        <w:t>.</w:t>
      </w:r>
      <w:r w:rsidR="00655CD3" w:rsidRPr="00655CD3">
        <w:rPr>
          <w:rFonts w:ascii="Garamond" w:eastAsia="PMingLiU" w:hAnsi="Garamond"/>
          <w:color w:val="000000"/>
          <w:sz w:val="24"/>
          <w:szCs w:val="24"/>
        </w:rPr>
        <w:t>”</w:t>
      </w:r>
      <w:r w:rsidR="00655CD3">
        <w:rPr>
          <w:rFonts w:ascii="Garamond" w:eastAsia="PMingLiU" w:hAnsi="Garamond"/>
          <w:color w:val="000000"/>
          <w:sz w:val="24"/>
          <w:szCs w:val="24"/>
        </w:rPr>
        <w:t xml:space="preserve"> Association for Asian Studies, online (pre-recorded, available in March). </w:t>
      </w:r>
    </w:p>
    <w:p w14:paraId="75CE4F93" w14:textId="111F1E3D" w:rsidR="0044007F" w:rsidRDefault="0044007F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2021</w:t>
      </w:r>
      <w:r>
        <w:rPr>
          <w:rFonts w:ascii="Garamond" w:eastAsia="PMingLiU" w:hAnsi="Garamond"/>
          <w:color w:val="000000"/>
          <w:sz w:val="24"/>
          <w:szCs w:val="24"/>
        </w:rPr>
        <w:tab/>
      </w:r>
      <w:r w:rsidR="00B977E7" w:rsidRPr="00B977E7">
        <w:rPr>
          <w:rFonts w:ascii="Garamond" w:eastAsia="PMingLiU" w:hAnsi="Garamond"/>
          <w:color w:val="000000"/>
          <w:sz w:val="24"/>
          <w:szCs w:val="24"/>
        </w:rPr>
        <w:t xml:space="preserve">“The “Whole Child” in Transition: The International Settlement’s Public School for Chinese Boy Scouts in Shanghai and the YWCA Girls’ Club in Nanjing” for </w:t>
      </w:r>
      <w:r>
        <w:rPr>
          <w:rFonts w:ascii="Garamond" w:eastAsia="PMingLiU" w:hAnsi="Garamond"/>
          <w:color w:val="000000"/>
          <w:sz w:val="24"/>
          <w:szCs w:val="24"/>
        </w:rPr>
        <w:t>“</w:t>
      </w:r>
      <w:r w:rsidRPr="0044007F">
        <w:rPr>
          <w:rFonts w:ascii="Garamond" w:eastAsia="PMingLiU" w:hAnsi="Garamond"/>
          <w:color w:val="000000"/>
          <w:sz w:val="24"/>
          <w:szCs w:val="24"/>
        </w:rPr>
        <w:t>Rethinking Chinese Childhood in Modern History</w:t>
      </w:r>
      <w:r>
        <w:rPr>
          <w:rFonts w:ascii="Garamond" w:eastAsia="PMingLiU" w:hAnsi="Garamond"/>
          <w:color w:val="000000"/>
          <w:sz w:val="24"/>
          <w:szCs w:val="24"/>
        </w:rPr>
        <w:t>,” organized by Isabella Jackson with funding from (May 21)</w:t>
      </w:r>
    </w:p>
    <w:p w14:paraId="71D7C61A" w14:textId="40367B5B" w:rsidR="00B977E7" w:rsidRDefault="00B977E7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2022</w:t>
      </w:r>
      <w:r>
        <w:rPr>
          <w:rFonts w:ascii="Garamond" w:eastAsia="PMingLiU" w:hAnsi="Garamond"/>
          <w:color w:val="000000"/>
          <w:sz w:val="24"/>
          <w:szCs w:val="24"/>
        </w:rPr>
        <w:tab/>
      </w:r>
      <w:r w:rsidRPr="00B977E7">
        <w:rPr>
          <w:rFonts w:ascii="Garamond" w:eastAsia="PMingLiU" w:hAnsi="Garamond"/>
          <w:color w:val="000000"/>
          <w:sz w:val="24"/>
          <w:szCs w:val="24"/>
        </w:rPr>
        <w:t>“The Serious Business of Play,” for conference “The Values of Play International Conference” (Hangzhou, November 20)</w:t>
      </w:r>
    </w:p>
    <w:p w14:paraId="0EA890BB" w14:textId="64DFB923" w:rsidR="001E4767" w:rsidRDefault="001E4767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>
        <w:rPr>
          <w:rFonts w:ascii="Garamond" w:eastAsia="PMingLiU" w:hAnsi="Garamond"/>
          <w:color w:val="000000"/>
          <w:sz w:val="24"/>
          <w:szCs w:val="24"/>
        </w:rPr>
        <w:t>2019</w:t>
      </w:r>
      <w:r>
        <w:rPr>
          <w:rFonts w:ascii="Garamond" w:eastAsia="PMingLiU" w:hAnsi="Garamond"/>
          <w:color w:val="000000"/>
          <w:sz w:val="24"/>
          <w:szCs w:val="24"/>
        </w:rPr>
        <w:tab/>
        <w:t xml:space="preserve">“Chinese youth under socialism from Mao to Xi: experiences, images and literary representations.” University of Trento, Martino Martini Center, the Center for Advanced Studies in the Humanities, University of Trento in collaboration with Shanghai University, College of Arts. </w:t>
      </w:r>
      <w:r w:rsidR="004B7840">
        <w:rPr>
          <w:rFonts w:ascii="Garamond" w:eastAsia="PMingLiU" w:hAnsi="Garamond"/>
          <w:color w:val="000000"/>
          <w:sz w:val="24"/>
          <w:szCs w:val="24"/>
        </w:rPr>
        <w:t>(Trento, October 3-4)</w:t>
      </w:r>
    </w:p>
    <w:p w14:paraId="0EA890BC" w14:textId="77777777" w:rsidR="00427CBC" w:rsidRPr="00437E8C" w:rsidRDefault="003F0FD5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 xml:space="preserve">2019 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B57B0F" w:rsidRPr="00437E8C">
        <w:rPr>
          <w:rFonts w:ascii="Garamond" w:eastAsia="PMingLiU" w:hAnsi="Garamond"/>
          <w:color w:val="000000"/>
          <w:sz w:val="24"/>
          <w:szCs w:val="24"/>
          <w:lang w:val="en-GB"/>
        </w:rPr>
        <w:t>“‘Little Western Devils’ — Looking Back at Chinese Education in Shanghai’s International Settlement from the Perspective of the Early 1950s” for the</w:t>
      </w:r>
      <w:r w:rsidR="00B57B0F" w:rsidRPr="00437E8C">
        <w:rPr>
          <w:rFonts w:ascii="Garamond" w:eastAsia="PMingLiU" w:hAnsi="Garamond"/>
          <w:b/>
          <w:color w:val="000000"/>
          <w:sz w:val="24"/>
          <w:szCs w:val="24"/>
          <w:lang w:val="en-GB"/>
        </w:rPr>
        <w:t xml:space="preserve"> </w:t>
      </w:r>
      <w:r w:rsidRPr="00437E8C">
        <w:rPr>
          <w:rFonts w:ascii="Garamond" w:eastAsia="PMingLiU" w:hAnsi="Garamond"/>
          <w:color w:val="000000"/>
          <w:sz w:val="24"/>
          <w:szCs w:val="24"/>
        </w:rPr>
        <w:t>the panel “</w:t>
      </w:r>
      <w:r w:rsidR="003D4AA5" w:rsidRPr="00437E8C">
        <w:rPr>
          <w:rFonts w:ascii="Garamond" w:eastAsia="PMingLiU" w:hAnsi="Garamond"/>
          <w:color w:val="000000"/>
          <w:sz w:val="24"/>
          <w:szCs w:val="24"/>
        </w:rPr>
        <w:t>Molding</w:t>
      </w:r>
      <w:r w:rsidRPr="00437E8C">
        <w:rPr>
          <w:rFonts w:ascii="Garamond" w:eastAsia="PMingLiU" w:hAnsi="Garamond"/>
          <w:color w:val="000000"/>
          <w:sz w:val="24"/>
          <w:szCs w:val="24"/>
        </w:rPr>
        <w:t xml:space="preserve"> Young Minds and Bodies: Children as Sites of Contestation in Late 19th and Early 20th Century Asia” at the Society for the History of Children and Youth’s 2019 biennial international conference (Sydney, June</w:t>
      </w:r>
      <w:r w:rsidR="00427CBC" w:rsidRPr="00437E8C">
        <w:rPr>
          <w:rFonts w:ascii="Garamond" w:eastAsia="PMingLiU" w:hAnsi="Garamond"/>
          <w:color w:val="000000"/>
          <w:sz w:val="24"/>
          <w:szCs w:val="24"/>
        </w:rPr>
        <w:t xml:space="preserve"> 26-28</w:t>
      </w:r>
      <w:r w:rsidRPr="00437E8C">
        <w:rPr>
          <w:rFonts w:ascii="Garamond" w:eastAsia="PMingLiU" w:hAnsi="Garamond"/>
          <w:color w:val="000000"/>
          <w:sz w:val="24"/>
          <w:szCs w:val="24"/>
        </w:rPr>
        <w:t>)</w:t>
      </w:r>
      <w:r w:rsidR="00C55AF3">
        <w:rPr>
          <w:rFonts w:ascii="Garamond" w:eastAsia="PMingLiU" w:hAnsi="Garamond"/>
          <w:color w:val="000000"/>
          <w:sz w:val="24"/>
          <w:szCs w:val="24"/>
        </w:rPr>
        <w:t xml:space="preserve">. </w:t>
      </w:r>
      <w:r w:rsidR="00EF0340">
        <w:rPr>
          <w:rFonts w:ascii="Garamond" w:eastAsia="PMingLiU" w:hAnsi="Garamond"/>
          <w:color w:val="000000"/>
          <w:sz w:val="24"/>
          <w:szCs w:val="24"/>
        </w:rPr>
        <w:t>D</w:t>
      </w:r>
      <w:r w:rsidR="00C55AF3">
        <w:rPr>
          <w:rFonts w:ascii="Garamond" w:eastAsia="PMingLiU" w:hAnsi="Garamond"/>
          <w:color w:val="000000"/>
          <w:sz w:val="24"/>
          <w:szCs w:val="24"/>
        </w:rPr>
        <w:t>elivered by telecommunication.</w:t>
      </w:r>
    </w:p>
    <w:p w14:paraId="0EA890BD" w14:textId="77777777" w:rsidR="00817B69" w:rsidRPr="00437E8C" w:rsidRDefault="00817B69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2019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  <w:t xml:space="preserve">Commentator for the symposium “30 Years After” held by the Human Rights Program, Purdue University (April 8)  </w:t>
      </w:r>
    </w:p>
    <w:p w14:paraId="0EA890BE" w14:textId="77777777" w:rsidR="00427CBC" w:rsidRPr="00437E8C" w:rsidRDefault="002800B1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2019</w:t>
      </w:r>
      <w:r w:rsidR="00F123D9"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B57B0F" w:rsidRPr="00437E8C">
        <w:rPr>
          <w:rFonts w:ascii="Garamond" w:eastAsia="PMingLiU" w:hAnsi="Garamond"/>
          <w:color w:val="000000"/>
          <w:sz w:val="24"/>
          <w:szCs w:val="24"/>
        </w:rPr>
        <w:t>“Legacies of the Civil Service Examination System in Twentieth Century China” for the panel “Confucian Rituals and the Construction of Modern Chinese Culture</w:t>
      </w:r>
      <w:r w:rsidR="00F46971">
        <w:rPr>
          <w:rFonts w:ascii="Garamond" w:eastAsia="PMingLiU" w:hAnsi="Garamond"/>
          <w:color w:val="000000"/>
          <w:sz w:val="24"/>
          <w:szCs w:val="24"/>
        </w:rPr>
        <w:t>,</w:t>
      </w:r>
      <w:r w:rsidR="00B57B0F" w:rsidRPr="00437E8C">
        <w:rPr>
          <w:rFonts w:ascii="Garamond" w:eastAsia="PMingLiU" w:hAnsi="Garamond"/>
          <w:color w:val="000000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color w:val="000000"/>
          <w:sz w:val="24"/>
          <w:szCs w:val="24"/>
        </w:rPr>
        <w:t>for</w:t>
      </w:r>
      <w:r w:rsidR="00B57B0F" w:rsidRPr="00437E8C">
        <w:rPr>
          <w:rFonts w:ascii="Garamond" w:eastAsia="PMingLiU" w:hAnsi="Garamond"/>
          <w:color w:val="000000"/>
          <w:sz w:val="24"/>
          <w:szCs w:val="24"/>
        </w:rPr>
        <w:t xml:space="preserve"> the </w:t>
      </w:r>
      <w:r w:rsidR="008D792E">
        <w:rPr>
          <w:rFonts w:ascii="Garamond" w:eastAsia="PMingLiU" w:hAnsi="Garamond"/>
          <w:color w:val="000000"/>
          <w:sz w:val="24"/>
          <w:szCs w:val="24"/>
        </w:rPr>
        <w:t>a</w:t>
      </w:r>
      <w:r w:rsidR="00013F08" w:rsidRPr="00437E8C">
        <w:rPr>
          <w:rFonts w:ascii="Garamond" w:eastAsia="PMingLiU" w:hAnsi="Garamond"/>
          <w:color w:val="000000"/>
          <w:sz w:val="24"/>
          <w:szCs w:val="24"/>
        </w:rPr>
        <w:t xml:space="preserve">nnual </w:t>
      </w:r>
      <w:r w:rsidR="008D792E">
        <w:rPr>
          <w:rFonts w:ascii="Garamond" w:eastAsia="PMingLiU" w:hAnsi="Garamond"/>
          <w:color w:val="000000"/>
          <w:sz w:val="24"/>
          <w:szCs w:val="24"/>
        </w:rPr>
        <w:t>c</w:t>
      </w:r>
      <w:r w:rsidR="00013F08" w:rsidRPr="00437E8C">
        <w:rPr>
          <w:rFonts w:ascii="Garamond" w:eastAsia="PMingLiU" w:hAnsi="Garamond"/>
          <w:color w:val="000000"/>
          <w:sz w:val="24"/>
          <w:szCs w:val="24"/>
        </w:rPr>
        <w:t>onference of the Associatio</w:t>
      </w:r>
      <w:r w:rsidR="00F123D9" w:rsidRPr="00437E8C">
        <w:rPr>
          <w:rFonts w:ascii="Garamond" w:eastAsia="PMingLiU" w:hAnsi="Garamond"/>
          <w:color w:val="000000"/>
          <w:sz w:val="24"/>
          <w:szCs w:val="24"/>
        </w:rPr>
        <w:t>n of Asian Studies (Denver</w:t>
      </w:r>
      <w:r w:rsidR="002D6B0A" w:rsidRPr="00437E8C">
        <w:rPr>
          <w:rFonts w:ascii="Garamond" w:eastAsia="PMingLiU" w:hAnsi="Garamond"/>
          <w:color w:val="000000"/>
          <w:sz w:val="24"/>
          <w:szCs w:val="24"/>
        </w:rPr>
        <w:t>, March 22</w:t>
      </w:r>
      <w:r w:rsidRPr="00437E8C">
        <w:rPr>
          <w:rFonts w:ascii="Garamond" w:eastAsia="PMingLiU" w:hAnsi="Garamond"/>
          <w:color w:val="000000"/>
          <w:sz w:val="24"/>
          <w:szCs w:val="24"/>
        </w:rPr>
        <w:t>)</w:t>
      </w:r>
    </w:p>
    <w:p w14:paraId="0EA890BF" w14:textId="77777777" w:rsidR="00856A62" w:rsidRPr="00437E8C" w:rsidRDefault="002800B1" w:rsidP="00E604D7">
      <w:pPr>
        <w:pStyle w:val="ColorfulList-Accent11"/>
        <w:snapToGrid w:val="0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2019</w:t>
      </w:r>
      <w:r w:rsidR="00F123D9"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432461" w:rsidRPr="00437E8C">
        <w:rPr>
          <w:rFonts w:ascii="Garamond" w:eastAsia="PMingLiU" w:hAnsi="Garamond"/>
          <w:color w:val="000000"/>
          <w:sz w:val="24"/>
          <w:szCs w:val="24"/>
        </w:rPr>
        <w:t xml:space="preserve">Presented the paper, 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>“Political loyalty beyond the family: Fostering fictive families for the Nationalist party, the Chinese nation, and US allies, 1927-1945,” in the panel “Family Matters: Intimacy, Affect, and Political Life in the Late Nineteenth a</w:t>
      </w:r>
      <w:r w:rsidR="00432461" w:rsidRPr="00437E8C">
        <w:rPr>
          <w:rFonts w:ascii="Garamond" w:eastAsia="PMingLiU" w:hAnsi="Garamond"/>
          <w:color w:val="000000"/>
          <w:sz w:val="24"/>
          <w:szCs w:val="24"/>
        </w:rPr>
        <w:t>nd Early Twentieth Centuries,” for the a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>nnual conference of the American Historical Associa</w:t>
      </w:r>
      <w:r w:rsidR="00F123D9" w:rsidRPr="00437E8C">
        <w:rPr>
          <w:rFonts w:ascii="Garamond" w:eastAsia="PMingLiU" w:hAnsi="Garamond"/>
          <w:color w:val="000000"/>
          <w:sz w:val="24"/>
          <w:szCs w:val="24"/>
        </w:rPr>
        <w:t>tion (Chicago, January 3-6)</w:t>
      </w:r>
    </w:p>
    <w:p w14:paraId="0EA890C0" w14:textId="77777777" w:rsidR="00856A6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2019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 xml:space="preserve">Discussant for the panel, “Manufacturing Loyalties from Mao to Now: Education and Conflicting Duties in China’s Twentieth Century and Beyond, 1938-2018,” </w:t>
      </w:r>
      <w:r w:rsidR="00F46971">
        <w:rPr>
          <w:rFonts w:ascii="Garamond" w:eastAsia="PMingLiU" w:hAnsi="Garamond"/>
          <w:color w:val="000000"/>
          <w:sz w:val="24"/>
          <w:szCs w:val="24"/>
        </w:rPr>
        <w:t>for the a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>nnual conference of the American Historical Associa</w:t>
      </w:r>
      <w:r w:rsidRPr="00437E8C">
        <w:rPr>
          <w:rFonts w:ascii="Garamond" w:eastAsia="PMingLiU" w:hAnsi="Garamond"/>
          <w:color w:val="000000"/>
          <w:sz w:val="24"/>
          <w:szCs w:val="24"/>
        </w:rPr>
        <w:t>tion (Chicago, January 3-6)</w:t>
      </w:r>
    </w:p>
    <w:p w14:paraId="0EA890C1" w14:textId="77777777" w:rsidR="00856A6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2018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 xml:space="preserve">Chair and discussant for the panel, “Producing Modern Children in Republican China” with doctoral students </w:t>
      </w:r>
      <w:r w:rsidR="002800B1" w:rsidRPr="00437E8C">
        <w:rPr>
          <w:rFonts w:ascii="Garamond" w:eastAsia="PMingLiU" w:hAnsi="Garamond"/>
          <w:color w:val="000000"/>
          <w:sz w:val="24"/>
          <w:szCs w:val="24"/>
        </w:rPr>
        <w:t>Chen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 xml:space="preserve"> Ying, </w:t>
      </w:r>
      <w:r w:rsidR="002800B1" w:rsidRPr="00437E8C">
        <w:rPr>
          <w:rFonts w:ascii="Garamond" w:eastAsia="PMingLiU" w:hAnsi="Garamond"/>
          <w:color w:val="000000"/>
          <w:sz w:val="24"/>
          <w:szCs w:val="24"/>
        </w:rPr>
        <w:t>Cai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 xml:space="preserve"> Danni, and </w:t>
      </w:r>
      <w:r w:rsidR="002800B1" w:rsidRPr="00437E8C">
        <w:rPr>
          <w:rFonts w:ascii="Garamond" w:eastAsia="PMingLiU" w:hAnsi="Garamond"/>
          <w:color w:val="000000"/>
          <w:sz w:val="24"/>
          <w:szCs w:val="24"/>
        </w:rPr>
        <w:t>Lai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 xml:space="preserve"> Yan at the </w:t>
      </w:r>
      <w:r w:rsidR="00C35AF6" w:rsidRPr="00437E8C">
        <w:rPr>
          <w:rFonts w:ascii="Garamond" w:eastAsia="PMingLiU" w:hAnsi="Garamond"/>
          <w:color w:val="000000"/>
          <w:sz w:val="24"/>
          <w:szCs w:val="24"/>
        </w:rPr>
        <w:t xml:space="preserve">biennial conference </w:t>
      </w:r>
      <w:r w:rsidR="0082023D" w:rsidRPr="00437E8C">
        <w:rPr>
          <w:rFonts w:ascii="Garamond" w:eastAsia="PMingLiU" w:hAnsi="Garamond"/>
          <w:color w:val="000000"/>
          <w:sz w:val="24"/>
          <w:szCs w:val="24"/>
        </w:rPr>
        <w:t xml:space="preserve">of the 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>European Association fo</w:t>
      </w:r>
      <w:r w:rsidRPr="00437E8C">
        <w:rPr>
          <w:rFonts w:ascii="Garamond" w:eastAsia="PMingLiU" w:hAnsi="Garamond"/>
          <w:color w:val="000000"/>
          <w:sz w:val="24"/>
          <w:szCs w:val="24"/>
        </w:rPr>
        <w:t>r Chinese Studies</w:t>
      </w:r>
      <w:r w:rsidR="002800B1" w:rsidRPr="00437E8C">
        <w:rPr>
          <w:rFonts w:ascii="Garamond" w:eastAsia="PMingLiU" w:hAnsi="Garamond"/>
          <w:color w:val="000000"/>
          <w:sz w:val="24"/>
          <w:szCs w:val="24"/>
        </w:rPr>
        <w:t xml:space="preserve"> (EACS)</w:t>
      </w:r>
      <w:r w:rsidRPr="00437E8C">
        <w:rPr>
          <w:rFonts w:ascii="Garamond" w:eastAsia="PMingLiU" w:hAnsi="Garamond"/>
          <w:color w:val="000000"/>
          <w:sz w:val="24"/>
          <w:szCs w:val="24"/>
        </w:rPr>
        <w:t xml:space="preserve">, (Glasgow, </w:t>
      </w:r>
      <w:r w:rsidR="00856A62" w:rsidRPr="00437E8C">
        <w:rPr>
          <w:rFonts w:ascii="Garamond" w:eastAsia="PMingLiU" w:hAnsi="Garamond"/>
          <w:color w:val="000000"/>
          <w:sz w:val="24"/>
          <w:szCs w:val="24"/>
        </w:rPr>
        <w:t>August</w:t>
      </w:r>
      <w:r w:rsidRPr="00437E8C">
        <w:rPr>
          <w:rFonts w:ascii="Garamond" w:eastAsia="PMingLiU" w:hAnsi="Garamond"/>
          <w:color w:val="000000"/>
          <w:sz w:val="24"/>
          <w:szCs w:val="24"/>
        </w:rPr>
        <w:t>)</w:t>
      </w:r>
    </w:p>
    <w:p w14:paraId="0EA890C2" w14:textId="77777777" w:rsidR="00D13C2D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bCs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2018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>“Fictive Families in Child Welfare Services, 1928-1945,” paper presented for the session “</w:t>
      </w:r>
      <w:r w:rsidR="00D13C2D" w:rsidRPr="00437E8C">
        <w:rPr>
          <w:rFonts w:ascii="Garamond" w:eastAsia="PMingLiU" w:hAnsi="Garamond"/>
          <w:bCs/>
          <w:color w:val="000000"/>
          <w:sz w:val="24"/>
          <w:szCs w:val="24"/>
        </w:rPr>
        <w:t xml:space="preserve">Children and Global Politics in Modern China,” </w:t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 xml:space="preserve">at International Conference on the History of Childhood and Youth, The University of Hong </w:t>
      </w:r>
      <w:r w:rsidR="003B305E" w:rsidRPr="00437E8C">
        <w:rPr>
          <w:rFonts w:ascii="Garamond" w:eastAsia="PMingLiU" w:hAnsi="Garamond"/>
          <w:color w:val="000000"/>
          <w:sz w:val="24"/>
          <w:szCs w:val="24"/>
        </w:rPr>
        <w:t>Kong, Hong Kong SAR (May 25-26</w:t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>)</w:t>
      </w:r>
    </w:p>
    <w:p w14:paraId="0EA890C3" w14:textId="77777777" w:rsidR="00383311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2018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BD7CFC" w:rsidRPr="00437E8C">
        <w:rPr>
          <w:rFonts w:ascii="Garamond" w:eastAsia="PMingLiU" w:hAnsi="Garamond"/>
          <w:color w:val="000000"/>
          <w:sz w:val="24"/>
          <w:szCs w:val="24"/>
        </w:rPr>
        <w:t>“The Calculus of Ch</w:t>
      </w:r>
      <w:r w:rsidR="003B305E" w:rsidRPr="00437E8C">
        <w:rPr>
          <w:rFonts w:ascii="Garamond" w:eastAsia="PMingLiU" w:hAnsi="Garamond"/>
          <w:color w:val="000000"/>
          <w:sz w:val="24"/>
          <w:szCs w:val="24"/>
        </w:rPr>
        <w:t>ild Welfare in the ‘Lone Island,</w:t>
      </w:r>
      <w:r w:rsidR="00BD7CFC" w:rsidRPr="00437E8C">
        <w:rPr>
          <w:rFonts w:ascii="Garamond" w:eastAsia="PMingLiU" w:hAnsi="Garamond"/>
          <w:color w:val="000000"/>
          <w:sz w:val="24"/>
          <w:szCs w:val="24"/>
        </w:rPr>
        <w:t xml:space="preserve">’” </w:t>
      </w:r>
      <w:r w:rsidR="00F46971">
        <w:rPr>
          <w:rFonts w:ascii="Garamond" w:eastAsia="PMingLiU" w:hAnsi="Garamond"/>
          <w:color w:val="000000"/>
          <w:sz w:val="24"/>
          <w:szCs w:val="24"/>
        </w:rPr>
        <w:t xml:space="preserve">for the annual conference of the </w:t>
      </w:r>
      <w:r w:rsidR="002F02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A</w:t>
      </w:r>
      <w:r w:rsidR="00E4201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merican </w:t>
      </w:r>
      <w:r w:rsidR="002F02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H</w:t>
      </w:r>
      <w:r w:rsidR="00E4201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is</w:t>
      </w:r>
      <w:r w:rsidR="0019569C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t</w:t>
      </w:r>
      <w:r w:rsidR="00E4201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orical </w:t>
      </w:r>
      <w:r w:rsidR="002F02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A</w:t>
      </w:r>
      <w:r w:rsidR="00D13C2D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ssociation</w:t>
      </w:r>
      <w:r w:rsidR="002F02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(</w:t>
      </w:r>
      <w:r w:rsidR="008D45F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D.C., </w:t>
      </w:r>
      <w:r w:rsidR="002F02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January</w:t>
      </w:r>
      <w:r w:rsidR="00B57B0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3-5</w:t>
      </w:r>
      <w:r w:rsidR="00E943B2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)</w:t>
      </w:r>
    </w:p>
    <w:p w14:paraId="0EA890C4" w14:textId="77777777" w:rsidR="008D45FE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lastRenderedPageBreak/>
        <w:t>2017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 xml:space="preserve">“Save the Children! The Impact of the New Culture Movement on Child Welfare, 1920s-1940s,” </w:t>
      </w:r>
      <w:r w:rsidR="003B305E" w:rsidRPr="00437E8C">
        <w:rPr>
          <w:rFonts w:ascii="Garamond" w:eastAsia="PMingLiU" w:hAnsi="Garamond"/>
          <w:color w:val="000000"/>
          <w:sz w:val="24"/>
          <w:szCs w:val="24"/>
        </w:rPr>
        <w:t xml:space="preserve">draft </w:t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>paper presented at the workshop for a conf</w:t>
      </w:r>
      <w:r w:rsidR="008D45FE" w:rsidRPr="00437E8C">
        <w:rPr>
          <w:rFonts w:ascii="Garamond" w:eastAsia="PMingLiU" w:hAnsi="Garamond"/>
          <w:color w:val="000000"/>
          <w:sz w:val="24"/>
          <w:szCs w:val="24"/>
        </w:rPr>
        <w:t xml:space="preserve">erence volume, Academia </w:t>
      </w:r>
      <w:proofErr w:type="spellStart"/>
      <w:r w:rsidR="008D45FE" w:rsidRPr="00437E8C">
        <w:rPr>
          <w:rFonts w:ascii="Garamond" w:eastAsia="PMingLiU" w:hAnsi="Garamond"/>
          <w:color w:val="000000"/>
          <w:sz w:val="24"/>
          <w:szCs w:val="24"/>
        </w:rPr>
        <w:t>Sinica</w:t>
      </w:r>
      <w:proofErr w:type="spellEnd"/>
      <w:r w:rsidR="008D45FE" w:rsidRPr="00437E8C">
        <w:rPr>
          <w:rFonts w:ascii="Garamond" w:eastAsia="PMingLiU" w:hAnsi="Garamond"/>
          <w:color w:val="000000"/>
          <w:sz w:val="24"/>
          <w:szCs w:val="24"/>
        </w:rPr>
        <w:t xml:space="preserve"> </w:t>
      </w:r>
      <w:r w:rsidR="00D13C2D" w:rsidRPr="00437E8C">
        <w:rPr>
          <w:rFonts w:ascii="Garamond" w:eastAsia="PMingLiU" w:hAnsi="Garamond"/>
          <w:color w:val="000000"/>
          <w:sz w:val="24"/>
          <w:szCs w:val="24"/>
        </w:rPr>
        <w:t>(</w:t>
      </w:r>
      <w:r w:rsidR="008D45FE" w:rsidRPr="00437E8C">
        <w:rPr>
          <w:rFonts w:ascii="Garamond" w:eastAsia="PMingLiU" w:hAnsi="Garamond"/>
          <w:color w:val="000000"/>
          <w:sz w:val="24"/>
          <w:szCs w:val="24"/>
        </w:rPr>
        <w:t xml:space="preserve">Taipei, </w:t>
      </w:r>
      <w:r w:rsidR="003B305E" w:rsidRPr="00437E8C">
        <w:rPr>
          <w:rFonts w:ascii="Garamond" w:eastAsia="PMingLiU" w:hAnsi="Garamond"/>
          <w:color w:val="000000"/>
          <w:sz w:val="24"/>
          <w:szCs w:val="24"/>
        </w:rPr>
        <w:t>December 14-15</w:t>
      </w:r>
      <w:r w:rsidRPr="00437E8C">
        <w:rPr>
          <w:rFonts w:ascii="Garamond" w:eastAsia="PMingLiU" w:hAnsi="Garamond"/>
          <w:color w:val="000000"/>
          <w:sz w:val="24"/>
          <w:szCs w:val="24"/>
        </w:rPr>
        <w:t>)</w:t>
      </w:r>
    </w:p>
    <w:p w14:paraId="0EA890C5" w14:textId="77777777" w:rsidR="00E943B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textAlignment w:val="baseline"/>
        <w:rPr>
          <w:rFonts w:ascii="Garamond" w:eastAsia="PMingLiU" w:hAnsi="Garamond"/>
          <w:color w:val="000000"/>
          <w:sz w:val="24"/>
          <w:szCs w:val="24"/>
        </w:rPr>
      </w:pP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2017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ab/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“Childcare in the 1950s,</w:t>
      </w:r>
      <w:r w:rsidR="00E943B2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” Purdue-Nanjing Agr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icultural University Conference</w:t>
      </w:r>
      <w:r w:rsidR="00E943B2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(Nanjing, October)</w:t>
      </w:r>
    </w:p>
    <w:p w14:paraId="0EA890C6" w14:textId="77777777" w:rsidR="002C174A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</w:pP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2017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ab/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“Y</w:t>
      </w:r>
      <w:r w:rsidR="008D45F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WCA Charity in Wartime Shanghai</w:t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” </w:t>
      </w:r>
      <w:proofErr w:type="spellStart"/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戰時上海女青年會的福利活動</w:t>
      </w:r>
      <w:proofErr w:type="spellEnd"/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 xml:space="preserve"> </w:t>
      </w:r>
      <w:r w:rsidR="00F32B3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for c</w:t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onference on “Chi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nese Women in the World History,</w:t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” </w:t>
      </w:r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held at the </w:t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Institute of </w:t>
      </w:r>
      <w:r w:rsidR="00EF4CCD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Modern History, Academia </w:t>
      </w:r>
      <w:proofErr w:type="spellStart"/>
      <w:r w:rsidR="00EF4CCD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Sinica</w:t>
      </w:r>
      <w:proofErr w:type="spellEnd"/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(</w:t>
      </w:r>
      <w:r w:rsidR="00EF4CCD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Taipei, </w:t>
      </w:r>
      <w:r w:rsidR="00F32B3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July 11-14</w:t>
      </w:r>
      <w:r w:rsidR="00EB4FBB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)</w:t>
      </w:r>
    </w:p>
    <w:p w14:paraId="0EA890C7" w14:textId="77777777" w:rsidR="00603A10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</w:pP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2017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ab/>
      </w:r>
      <w:r w:rsidR="00603A10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“Playing with Parental Educat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ion,</w:t>
      </w:r>
      <w:r w:rsidR="00360D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” 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for the annual </w:t>
      </w:r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conference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of the </w:t>
      </w:r>
      <w:r w:rsidR="00360D0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American Association for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Medical History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(Nashville, </w:t>
      </w:r>
      <w:r w:rsidR="002800B1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May 1-4</w:t>
      </w:r>
      <w:r w:rsidR="003B305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>)</w:t>
      </w:r>
    </w:p>
    <w:p w14:paraId="0EA890C8" w14:textId="77777777" w:rsidR="006C4906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</w:pP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2017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ab/>
      </w:r>
      <w:r w:rsidR="006C4906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“Family Authority and the Perceived Value of New Confucian Education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,</w:t>
      </w:r>
      <w:r w:rsidR="006C4906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” Association for Asian Studies Annual Meeting (</w:t>
      </w:r>
      <w:r w:rsidR="00B53B4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 xml:space="preserve">Toronto, 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March)</w:t>
      </w:r>
    </w:p>
    <w:p w14:paraId="0EA890C9" w14:textId="77777777" w:rsidR="000A4DA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</w:pP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2017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ab/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“YMCA Nurseries in Shan</w:t>
      </w:r>
      <w:r w:rsidR="00F32B3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ghai,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 xml:space="preserve">” </w:t>
      </w:r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for the workshop “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Mediating modernity: a global perspecti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v</w:t>
      </w:r>
      <w:r w:rsidR="00FF0DFA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e on the YMCA, 1870-</w:t>
      </w:r>
      <w:r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1970</w:t>
      </w:r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,” organized by Harald Fischer-</w:t>
      </w:r>
      <w:proofErr w:type="spellStart"/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Tiné</w:t>
      </w:r>
      <w:proofErr w:type="spellEnd"/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 xml:space="preserve"> and held at the ETC Zurich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 xml:space="preserve"> </w:t>
      </w:r>
      <w:r w:rsidR="008D45FE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(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Z</w:t>
      </w:r>
      <w:r w:rsidR="00F46971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ü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</w:rPr>
        <w:t>rich,</w:t>
      </w:r>
      <w:r w:rsidR="000A4DAF" w:rsidRPr="00437E8C">
        <w:rPr>
          <w:rFonts w:ascii="Garamond" w:eastAsia="PMingLiU" w:hAnsi="Garamond"/>
          <w:color w:val="212121"/>
          <w:sz w:val="24"/>
          <w:szCs w:val="24"/>
          <w:shd w:val="clear" w:color="auto" w:fill="FFFFFF"/>
          <w:lang w:eastAsia="zh-TW"/>
        </w:rPr>
        <w:t xml:space="preserve"> January)</w:t>
      </w:r>
    </w:p>
    <w:p w14:paraId="0EA890CA" w14:textId="77777777" w:rsidR="00703D9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0A4DAF" w:rsidRPr="00437E8C">
        <w:rPr>
          <w:rFonts w:ascii="Garamond" w:eastAsia="PMingLiU" w:hAnsi="Garamond"/>
          <w:sz w:val="24"/>
          <w:szCs w:val="24"/>
        </w:rPr>
        <w:t>“Religiou</w:t>
      </w:r>
      <w:r w:rsidR="00F32B3F" w:rsidRPr="00437E8C">
        <w:rPr>
          <w:rFonts w:ascii="Garamond" w:eastAsia="PMingLiU" w:hAnsi="Garamond"/>
          <w:sz w:val="24"/>
          <w:szCs w:val="24"/>
        </w:rPr>
        <w:t>s Liberty and the Chinese Child,</w:t>
      </w:r>
      <w:r w:rsidR="000A4DA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2800B1" w:rsidRPr="00437E8C">
        <w:rPr>
          <w:rFonts w:ascii="Garamond" w:eastAsia="PMingLiU" w:hAnsi="Garamond"/>
          <w:sz w:val="24"/>
          <w:szCs w:val="24"/>
        </w:rPr>
        <w:t xml:space="preserve">for the workshop </w:t>
      </w:r>
      <w:r w:rsidR="00F46971">
        <w:rPr>
          <w:rFonts w:ascii="Garamond" w:eastAsia="PMingLiU" w:hAnsi="Garamond"/>
          <w:sz w:val="24"/>
          <w:szCs w:val="24"/>
        </w:rPr>
        <w:t>“T</w:t>
      </w:r>
      <w:r w:rsidR="00703D92" w:rsidRPr="00437E8C">
        <w:rPr>
          <w:rFonts w:ascii="Garamond" w:eastAsia="PMingLiU" w:hAnsi="Garamond"/>
          <w:sz w:val="24"/>
          <w:szCs w:val="24"/>
        </w:rPr>
        <w:t xml:space="preserve">he Protestant Ethic and the Spirit of the Social </w:t>
      </w:r>
      <w:r w:rsidR="005E3A49" w:rsidRPr="00437E8C">
        <w:rPr>
          <w:rFonts w:ascii="Garamond" w:eastAsia="PMingLiU" w:hAnsi="Garamond"/>
          <w:sz w:val="24"/>
          <w:szCs w:val="24"/>
        </w:rPr>
        <w:t>Gospel in Asia, c. 1890s-1930s</w:t>
      </w:r>
      <w:r w:rsidR="00F32B3F" w:rsidRPr="00437E8C">
        <w:rPr>
          <w:rFonts w:ascii="Garamond" w:eastAsia="PMingLiU" w:hAnsi="Garamond"/>
          <w:sz w:val="24"/>
          <w:szCs w:val="24"/>
        </w:rPr>
        <w:t>,</w:t>
      </w:r>
      <w:r w:rsidR="00F46971">
        <w:rPr>
          <w:rFonts w:ascii="Garamond" w:eastAsia="PMingLiU" w:hAnsi="Garamond"/>
          <w:sz w:val="24"/>
          <w:szCs w:val="24"/>
        </w:rPr>
        <w:t>”</w:t>
      </w:r>
      <w:r w:rsidR="00703D92" w:rsidRPr="00437E8C">
        <w:rPr>
          <w:rFonts w:ascii="Garamond" w:eastAsia="PMingLiU" w:hAnsi="Garamond"/>
          <w:sz w:val="24"/>
          <w:szCs w:val="24"/>
        </w:rPr>
        <w:t xml:space="preserve"> </w:t>
      </w:r>
      <w:r w:rsidR="00F46971">
        <w:rPr>
          <w:rFonts w:ascii="Garamond" w:eastAsia="PMingLiU" w:hAnsi="Garamond"/>
          <w:sz w:val="24"/>
          <w:szCs w:val="24"/>
        </w:rPr>
        <w:t xml:space="preserve">organized by Stefan Huebner at the </w:t>
      </w:r>
      <w:r w:rsidR="00703D92" w:rsidRPr="00437E8C">
        <w:rPr>
          <w:rFonts w:ascii="Garamond" w:eastAsia="PMingLiU" w:hAnsi="Garamond"/>
          <w:sz w:val="24"/>
          <w:szCs w:val="24"/>
        </w:rPr>
        <w:t>National University of Singapor</w:t>
      </w:r>
      <w:r w:rsidR="003B305E" w:rsidRPr="00437E8C">
        <w:rPr>
          <w:rFonts w:ascii="Garamond" w:eastAsia="PMingLiU" w:hAnsi="Garamond"/>
          <w:sz w:val="24"/>
          <w:szCs w:val="24"/>
        </w:rPr>
        <w:t>e</w:t>
      </w:r>
      <w:r w:rsidR="00703D92" w:rsidRPr="00437E8C">
        <w:rPr>
          <w:rFonts w:ascii="Garamond" w:eastAsia="PMingLiU" w:hAnsi="Garamond"/>
          <w:sz w:val="24"/>
          <w:szCs w:val="24"/>
        </w:rPr>
        <w:t xml:space="preserve"> (</w:t>
      </w:r>
      <w:r w:rsidR="008D45FE" w:rsidRPr="00437E8C">
        <w:rPr>
          <w:rFonts w:ascii="Garamond" w:eastAsia="PMingLiU" w:hAnsi="Garamond"/>
          <w:sz w:val="24"/>
          <w:szCs w:val="24"/>
        </w:rPr>
        <w:t xml:space="preserve">Singapore, </w:t>
      </w:r>
      <w:r w:rsidR="00703D92" w:rsidRPr="00437E8C">
        <w:rPr>
          <w:rFonts w:ascii="Garamond" w:eastAsia="PMingLiU" w:hAnsi="Garamond"/>
          <w:sz w:val="24"/>
          <w:szCs w:val="24"/>
        </w:rPr>
        <w:t xml:space="preserve">August </w:t>
      </w:r>
      <w:r w:rsidR="008D45FE" w:rsidRPr="00437E8C">
        <w:rPr>
          <w:rFonts w:ascii="Garamond" w:eastAsia="PMingLiU" w:hAnsi="Garamond"/>
          <w:sz w:val="24"/>
          <w:szCs w:val="24"/>
        </w:rPr>
        <w:t>24-26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CB" w14:textId="77777777" w:rsidR="00247D5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32B3F" w:rsidRPr="00437E8C">
        <w:rPr>
          <w:rFonts w:ascii="Garamond" w:eastAsia="PMingLiU" w:hAnsi="Garamond"/>
          <w:sz w:val="24"/>
          <w:szCs w:val="24"/>
        </w:rPr>
        <w:t>“Children of the Lone Island,</w:t>
      </w:r>
      <w:r w:rsidR="002674F5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for the workshop </w:t>
      </w:r>
      <w:r w:rsidR="00F46971">
        <w:rPr>
          <w:rFonts w:ascii="Garamond" w:eastAsia="PMingLiU" w:hAnsi="Garamond"/>
          <w:sz w:val="24"/>
          <w:szCs w:val="24"/>
        </w:rPr>
        <w:t>“</w:t>
      </w:r>
      <w:r w:rsidR="00247D52" w:rsidRPr="00437E8C">
        <w:rPr>
          <w:rFonts w:ascii="Garamond" w:eastAsia="PMingLiU" w:hAnsi="Garamond"/>
          <w:sz w:val="24"/>
          <w:szCs w:val="24"/>
        </w:rPr>
        <w:t>Beyond Missionary Studies: New Approaches Toward Using Missionary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Archives for the Study of Asia,</w:t>
      </w:r>
      <w:r w:rsidR="00F46971">
        <w:rPr>
          <w:rFonts w:ascii="Garamond" w:eastAsia="PMingLiU" w:hAnsi="Garamond"/>
          <w:sz w:val="24"/>
          <w:szCs w:val="24"/>
        </w:rPr>
        <w:t xml:space="preserve">” organized by Gal </w:t>
      </w:r>
      <w:proofErr w:type="spellStart"/>
      <w:r w:rsidR="00F46971">
        <w:rPr>
          <w:rFonts w:ascii="Garamond" w:eastAsia="PMingLiU" w:hAnsi="Garamond"/>
          <w:sz w:val="24"/>
          <w:szCs w:val="24"/>
        </w:rPr>
        <w:t>Gvili</w:t>
      </w:r>
      <w:proofErr w:type="spellEnd"/>
      <w:r w:rsidR="00F46971">
        <w:rPr>
          <w:rFonts w:ascii="Garamond" w:eastAsia="PMingLiU" w:hAnsi="Garamond"/>
          <w:sz w:val="24"/>
          <w:szCs w:val="24"/>
        </w:rPr>
        <w:t xml:space="preserve"> at</w:t>
      </w:r>
      <w:r w:rsidR="00567925" w:rsidRPr="00437E8C">
        <w:rPr>
          <w:rFonts w:ascii="Garamond" w:eastAsia="PMingLiU" w:hAnsi="Garamond"/>
          <w:sz w:val="24"/>
          <w:szCs w:val="24"/>
        </w:rPr>
        <w:t xml:space="preserve"> Columbia University (</w:t>
      </w:r>
      <w:r w:rsidR="008D45FE" w:rsidRPr="00437E8C">
        <w:rPr>
          <w:rFonts w:ascii="Garamond" w:eastAsia="PMingLiU" w:hAnsi="Garamond"/>
          <w:sz w:val="24"/>
          <w:szCs w:val="24"/>
        </w:rPr>
        <w:t xml:space="preserve">New York, </w:t>
      </w:r>
      <w:r w:rsidR="00567925" w:rsidRPr="00437E8C">
        <w:rPr>
          <w:rFonts w:ascii="Garamond" w:eastAsia="PMingLiU" w:hAnsi="Garamond"/>
          <w:sz w:val="24"/>
          <w:szCs w:val="24"/>
        </w:rPr>
        <w:t>April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CC" w14:textId="77777777" w:rsidR="00F46E7A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bCs/>
          <w:iCs/>
          <w:sz w:val="24"/>
          <w:szCs w:val="24"/>
        </w:rPr>
        <w:t>2016</w:t>
      </w:r>
      <w:r w:rsidRPr="00437E8C">
        <w:rPr>
          <w:rFonts w:ascii="Garamond" w:eastAsia="PMingLiU" w:hAnsi="Garamond"/>
          <w:bCs/>
          <w:iCs/>
          <w:sz w:val="24"/>
          <w:szCs w:val="24"/>
        </w:rPr>
        <w:tab/>
      </w:r>
      <w:r w:rsidR="00247D52" w:rsidRPr="00437E8C">
        <w:rPr>
          <w:rFonts w:ascii="Garamond" w:eastAsia="PMingLiU" w:hAnsi="Garamond"/>
          <w:bCs/>
          <w:iCs/>
          <w:sz w:val="24"/>
          <w:szCs w:val="24"/>
        </w:rPr>
        <w:t>“Models for Mass Education: Postwar Demonstration Centers and Funding f</w:t>
      </w:r>
      <w:r w:rsidR="00FF0DFA" w:rsidRPr="00437E8C">
        <w:rPr>
          <w:rFonts w:ascii="Garamond" w:eastAsia="PMingLiU" w:hAnsi="Garamond"/>
          <w:bCs/>
          <w:iCs/>
          <w:sz w:val="24"/>
          <w:szCs w:val="24"/>
        </w:rPr>
        <w:t>rom the United Service to China,</w:t>
      </w:r>
      <w:r w:rsidR="00247D52" w:rsidRPr="00437E8C">
        <w:rPr>
          <w:rFonts w:ascii="Garamond" w:eastAsia="PMingLiU" w:hAnsi="Garamond"/>
          <w:bCs/>
          <w:iCs/>
          <w:sz w:val="24"/>
          <w:szCs w:val="24"/>
        </w:rPr>
        <w:t>”</w:t>
      </w:r>
      <w:r w:rsidR="00247D52" w:rsidRPr="00437E8C">
        <w:rPr>
          <w:rFonts w:ascii="Garamond" w:eastAsia="PMingLiU" w:hAnsi="Garamond"/>
          <w:b/>
          <w:bCs/>
          <w:i/>
          <w:iCs/>
          <w:sz w:val="24"/>
          <w:szCs w:val="24"/>
        </w:rPr>
        <w:t xml:space="preserve"> </w:t>
      </w:r>
      <w:r w:rsidR="00FF0DFA" w:rsidRPr="00437E8C">
        <w:rPr>
          <w:rFonts w:ascii="Garamond" w:eastAsia="PMingLiU" w:hAnsi="Garamond"/>
          <w:bCs/>
          <w:iCs/>
          <w:sz w:val="24"/>
          <w:szCs w:val="24"/>
        </w:rPr>
        <w:t xml:space="preserve">for the annual conference of the </w:t>
      </w:r>
      <w:r w:rsidR="00FF0DFA" w:rsidRPr="00437E8C">
        <w:rPr>
          <w:rFonts w:ascii="Garamond" w:eastAsia="PMingLiU" w:hAnsi="Garamond"/>
          <w:sz w:val="24"/>
          <w:szCs w:val="24"/>
        </w:rPr>
        <w:t>A</w:t>
      </w:r>
      <w:r w:rsidR="00F46E7A" w:rsidRPr="00437E8C">
        <w:rPr>
          <w:rFonts w:ascii="Garamond" w:eastAsia="PMingLiU" w:hAnsi="Garamond"/>
          <w:sz w:val="24"/>
          <w:szCs w:val="24"/>
        </w:rPr>
        <w:t>ssociation f</w:t>
      </w:r>
      <w:r w:rsidR="00FF0DFA" w:rsidRPr="00437E8C">
        <w:rPr>
          <w:rFonts w:ascii="Garamond" w:eastAsia="PMingLiU" w:hAnsi="Garamond"/>
          <w:sz w:val="24"/>
          <w:szCs w:val="24"/>
        </w:rPr>
        <w:t>or Asian Studies Annual Meeting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 (Seattle, March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CD" w14:textId="77777777" w:rsidR="002A3E76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2A3E76" w:rsidRPr="00437E8C">
        <w:rPr>
          <w:rFonts w:ascii="Garamond" w:eastAsia="PMingLiU" w:hAnsi="Garamond"/>
          <w:sz w:val="24"/>
          <w:szCs w:val="24"/>
        </w:rPr>
        <w:t>“</w:t>
      </w:r>
      <w:r w:rsidR="002A3E76" w:rsidRPr="00437E8C">
        <w:rPr>
          <w:rFonts w:ascii="Garamond" w:eastAsia="PMingLiU" w:hAnsi="Garamond"/>
          <w:bCs/>
          <w:sz w:val="24"/>
          <w:szCs w:val="24"/>
        </w:rPr>
        <w:t>Building a Digital Repository Collection</w:t>
      </w:r>
      <w:r w:rsidR="002A3E76" w:rsidRPr="00437E8C">
        <w:rPr>
          <w:rFonts w:ascii="Garamond" w:eastAsia="PMingLiU" w:hAnsi="Garamond"/>
          <w:sz w:val="24"/>
          <w:szCs w:val="24"/>
        </w:rPr>
        <w:t xml:space="preserve">: </w:t>
      </w:r>
      <w:r w:rsidR="002A3E76" w:rsidRPr="00437E8C">
        <w:rPr>
          <w:rFonts w:ascii="Garamond" w:eastAsia="PMingLiU" w:hAnsi="Garamond"/>
          <w:bCs/>
          <w:sz w:val="24"/>
          <w:szCs w:val="24"/>
        </w:rPr>
        <w:t>Arizona State Libraries’ Chinese Immigrants in Cuba Archive</w:t>
      </w:r>
      <w:r w:rsidR="002A3E76" w:rsidRPr="00437E8C">
        <w:rPr>
          <w:rFonts w:ascii="Garamond" w:eastAsia="PMingLiU" w:hAnsi="Garamond"/>
          <w:sz w:val="24"/>
          <w:szCs w:val="24"/>
        </w:rPr>
        <w:t>”</w:t>
      </w:r>
      <w:r w:rsidR="003B305E" w:rsidRPr="00437E8C">
        <w:rPr>
          <w:rFonts w:ascii="Garamond" w:eastAsia="PMingLiU" w:hAnsi="Garamond"/>
          <w:sz w:val="24"/>
          <w:szCs w:val="24"/>
        </w:rPr>
        <w:t>; s</w:t>
      </w:r>
      <w:r w:rsidR="002A3E76" w:rsidRPr="00437E8C">
        <w:rPr>
          <w:rFonts w:ascii="Garamond" w:eastAsia="PMingLiU" w:hAnsi="Garamond"/>
          <w:sz w:val="24"/>
          <w:szCs w:val="24"/>
        </w:rPr>
        <w:t>econd author with Ralp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h Gabbard; </w:t>
      </w:r>
      <w:r w:rsidR="00F46971">
        <w:rPr>
          <w:rFonts w:ascii="Garamond" w:eastAsia="PMingLiU" w:hAnsi="Garamond"/>
          <w:sz w:val="24"/>
          <w:szCs w:val="24"/>
        </w:rPr>
        <w:t xml:space="preserve">presented by Gabbard at </w:t>
      </w:r>
      <w:r w:rsidR="003B305E" w:rsidRPr="00437E8C">
        <w:rPr>
          <w:rFonts w:ascii="Garamond" w:eastAsia="PMingLiU" w:hAnsi="Garamond"/>
          <w:sz w:val="24"/>
          <w:szCs w:val="24"/>
        </w:rPr>
        <w:t>i</w:t>
      </w:r>
      <w:r w:rsidR="002A3E76" w:rsidRPr="00437E8C">
        <w:rPr>
          <w:rFonts w:ascii="Garamond" w:eastAsia="PMingLiU" w:hAnsi="Garamond"/>
          <w:bCs/>
          <w:sz w:val="24"/>
          <w:szCs w:val="24"/>
        </w:rPr>
        <w:t>nternational Co</w:t>
      </w:r>
      <w:r w:rsidR="008D45FE" w:rsidRPr="00437E8C">
        <w:rPr>
          <w:rFonts w:ascii="Garamond" w:eastAsia="PMingLiU" w:hAnsi="Garamond"/>
          <w:bCs/>
          <w:sz w:val="24"/>
          <w:szCs w:val="24"/>
        </w:rPr>
        <w:t>nference o</w:t>
      </w:r>
      <w:r w:rsidR="002A3E76" w:rsidRPr="00437E8C">
        <w:rPr>
          <w:rFonts w:ascii="Garamond" w:eastAsia="PMingLiU" w:hAnsi="Garamond"/>
          <w:bCs/>
          <w:sz w:val="24"/>
          <w:szCs w:val="24"/>
        </w:rPr>
        <w:t>f Institutes &amp; Libraries on Chinese Overseas Studies (WCILCOS)</w:t>
      </w:r>
      <w:r w:rsidR="003B305E" w:rsidRPr="00437E8C">
        <w:rPr>
          <w:rFonts w:ascii="Garamond" w:eastAsia="PMingLiU" w:hAnsi="Garamond"/>
          <w:sz w:val="24"/>
          <w:szCs w:val="24"/>
        </w:rPr>
        <w:t>,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Xiamen University</w:t>
      </w:r>
      <w:r w:rsidR="002A3E76" w:rsidRPr="00437E8C">
        <w:rPr>
          <w:rFonts w:ascii="Garamond" w:eastAsia="PMingLiU" w:hAnsi="Garamond"/>
          <w:sz w:val="24"/>
          <w:szCs w:val="24"/>
        </w:rPr>
        <w:t xml:space="preserve"> (Xiamen, October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CE" w14:textId="77777777" w:rsidR="00055B56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32B3F" w:rsidRPr="00437E8C">
        <w:rPr>
          <w:rFonts w:ascii="Garamond" w:eastAsia="PMingLiU" w:hAnsi="Garamond"/>
          <w:sz w:val="24"/>
          <w:szCs w:val="24"/>
        </w:rPr>
        <w:t>“Red Star Over Babies,</w:t>
      </w:r>
      <w:r w:rsidR="00055B56" w:rsidRPr="00437E8C">
        <w:rPr>
          <w:rFonts w:ascii="Garamond" w:eastAsia="PMingLiU" w:hAnsi="Garamond"/>
          <w:sz w:val="24"/>
          <w:szCs w:val="24"/>
        </w:rPr>
        <w:t xml:space="preserve">” </w:t>
      </w:r>
      <w:r w:rsidR="00E943B2" w:rsidRPr="00437E8C">
        <w:rPr>
          <w:rFonts w:ascii="Garamond" w:eastAsia="PMingLiU" w:hAnsi="Garamond"/>
          <w:sz w:val="24"/>
          <w:szCs w:val="24"/>
        </w:rPr>
        <w:t>Purdue-</w:t>
      </w:r>
      <w:r w:rsidR="00055B56" w:rsidRPr="00437E8C">
        <w:rPr>
          <w:rFonts w:ascii="Garamond" w:eastAsia="PMingLiU" w:hAnsi="Garamond"/>
          <w:sz w:val="24"/>
          <w:szCs w:val="24"/>
        </w:rPr>
        <w:t>Nanjing Agricultural University</w:t>
      </w:r>
      <w:r w:rsidR="00E943B2" w:rsidRPr="00437E8C">
        <w:rPr>
          <w:rFonts w:ascii="Garamond" w:eastAsia="PMingLiU" w:hAnsi="Garamond"/>
          <w:sz w:val="24"/>
          <w:szCs w:val="24"/>
        </w:rPr>
        <w:t xml:space="preserve"> Conference</w:t>
      </w:r>
      <w:r w:rsidR="00055B56" w:rsidRPr="00437E8C">
        <w:rPr>
          <w:rFonts w:ascii="Garamond" w:eastAsia="PMingLiU" w:hAnsi="Garamond"/>
          <w:sz w:val="24"/>
          <w:szCs w:val="24"/>
        </w:rPr>
        <w:t xml:space="preserve"> </w:t>
      </w:r>
      <w:r w:rsidR="002A3E76" w:rsidRPr="00437E8C">
        <w:rPr>
          <w:rFonts w:ascii="Garamond" w:eastAsia="PMingLiU" w:hAnsi="Garamond"/>
          <w:sz w:val="24"/>
          <w:szCs w:val="24"/>
        </w:rPr>
        <w:t>(</w:t>
      </w:r>
      <w:r w:rsidR="00613F4C" w:rsidRPr="00437E8C">
        <w:rPr>
          <w:rFonts w:ascii="Garamond" w:eastAsia="PMingLiU" w:hAnsi="Garamond"/>
          <w:sz w:val="24"/>
          <w:szCs w:val="24"/>
        </w:rPr>
        <w:t xml:space="preserve">Nanjing, </w:t>
      </w:r>
      <w:r w:rsidR="00055B56" w:rsidRPr="00437E8C">
        <w:rPr>
          <w:rFonts w:ascii="Garamond" w:eastAsia="PMingLiU" w:hAnsi="Garamond"/>
          <w:sz w:val="24"/>
          <w:szCs w:val="24"/>
        </w:rPr>
        <w:t>October</w:t>
      </w:r>
      <w:r w:rsidR="002A3E76" w:rsidRPr="00437E8C">
        <w:rPr>
          <w:rFonts w:ascii="Garamond" w:eastAsia="PMingLiU" w:hAnsi="Garamond"/>
          <w:sz w:val="24"/>
          <w:szCs w:val="24"/>
        </w:rPr>
        <w:t>)</w:t>
      </w:r>
    </w:p>
    <w:p w14:paraId="0EA890CF" w14:textId="77777777" w:rsidR="00E86AE2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E86AE2" w:rsidRPr="00437E8C">
        <w:rPr>
          <w:rFonts w:ascii="Garamond" w:eastAsia="PMingLiU" w:hAnsi="Garamond"/>
          <w:sz w:val="24"/>
          <w:szCs w:val="24"/>
        </w:rPr>
        <w:t>“Humanitarian Aid for Children in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Industrial Shanghai, 1928-1936,</w:t>
      </w:r>
      <w:r w:rsidR="00E86AE2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sz w:val="24"/>
          <w:szCs w:val="24"/>
        </w:rPr>
        <w:t xml:space="preserve">for the panel </w:t>
      </w:r>
      <w:r w:rsidR="00F46971" w:rsidRPr="00437E8C">
        <w:rPr>
          <w:rFonts w:ascii="Garamond" w:eastAsia="PMingLiU" w:hAnsi="Garamond"/>
          <w:sz w:val="24"/>
          <w:szCs w:val="24"/>
        </w:rPr>
        <w:t>“Localizing Humanitarianism in Republican China</w:t>
      </w:r>
      <w:r w:rsidR="00F46971">
        <w:rPr>
          <w:rFonts w:ascii="Garamond" w:eastAsia="PMingLiU" w:hAnsi="Garamond"/>
          <w:sz w:val="24"/>
          <w:szCs w:val="24"/>
        </w:rPr>
        <w:t>,</w:t>
      </w:r>
      <w:r w:rsidR="00F46971" w:rsidRPr="00437E8C">
        <w:rPr>
          <w:rFonts w:ascii="Garamond" w:eastAsia="PMingLiU" w:hAnsi="Garamond"/>
          <w:sz w:val="24"/>
          <w:szCs w:val="24"/>
        </w:rPr>
        <w:t>”</w:t>
      </w:r>
      <w:r w:rsidR="00F46971">
        <w:rPr>
          <w:rFonts w:ascii="Garamond" w:eastAsia="PMingLiU" w:hAnsi="Garamond"/>
          <w:sz w:val="24"/>
          <w:szCs w:val="24"/>
        </w:rPr>
        <w:t xml:space="preserve"> organized by Margaret </w:t>
      </w:r>
      <w:proofErr w:type="spellStart"/>
      <w:r w:rsidR="00F46971">
        <w:rPr>
          <w:rFonts w:ascii="Garamond" w:eastAsia="PMingLiU" w:hAnsi="Garamond"/>
          <w:sz w:val="24"/>
          <w:szCs w:val="24"/>
        </w:rPr>
        <w:t>Mih</w:t>
      </w:r>
      <w:proofErr w:type="spellEnd"/>
      <w:r w:rsidR="00F46971">
        <w:rPr>
          <w:rFonts w:ascii="Garamond" w:eastAsia="PMingLiU" w:hAnsi="Garamond"/>
          <w:sz w:val="24"/>
          <w:szCs w:val="24"/>
        </w:rPr>
        <w:t xml:space="preserve"> Tillman at the annual conference of the </w:t>
      </w:r>
      <w:r w:rsidR="00E86AE2" w:rsidRPr="00437E8C">
        <w:rPr>
          <w:rFonts w:ascii="Garamond" w:eastAsia="PMingLiU" w:hAnsi="Garamond"/>
          <w:sz w:val="24"/>
          <w:szCs w:val="24"/>
        </w:rPr>
        <w:t>Association for Asian Studies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 Annual Meeting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(Chicago, March 26-29</w:t>
      </w:r>
      <w:r w:rsidR="00F46971">
        <w:rPr>
          <w:rFonts w:ascii="Garamond" w:eastAsia="PMingLiU" w:hAnsi="Garamond"/>
          <w:sz w:val="24"/>
          <w:szCs w:val="24"/>
        </w:rPr>
        <w:t>)</w:t>
      </w:r>
      <w:r w:rsidR="00E86AE2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D0" w14:textId="77777777" w:rsidR="00870F34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870F34" w:rsidRPr="00437E8C">
        <w:rPr>
          <w:rFonts w:ascii="Garamond" w:eastAsia="PMingLiU" w:hAnsi="Garamond"/>
          <w:sz w:val="24"/>
          <w:szCs w:val="24"/>
        </w:rPr>
        <w:t>“Ch</w:t>
      </w:r>
      <w:r w:rsidR="003B305E" w:rsidRPr="00437E8C">
        <w:rPr>
          <w:rFonts w:ascii="Garamond" w:eastAsia="PMingLiU" w:hAnsi="Garamond"/>
          <w:sz w:val="24"/>
          <w:szCs w:val="24"/>
        </w:rPr>
        <w:t>ildhood and Confucian Education,</w:t>
      </w:r>
      <w:r w:rsidR="00870F34" w:rsidRPr="00437E8C">
        <w:rPr>
          <w:rFonts w:ascii="Garamond" w:eastAsia="PMingLiU" w:hAnsi="Garamond"/>
          <w:sz w:val="24"/>
          <w:szCs w:val="24"/>
        </w:rPr>
        <w:t>” International Conferenc</w:t>
      </w:r>
      <w:r w:rsidR="00F32B3F" w:rsidRPr="00437E8C">
        <w:rPr>
          <w:rFonts w:ascii="Garamond" w:eastAsia="PMingLiU" w:hAnsi="Garamond"/>
          <w:sz w:val="24"/>
          <w:szCs w:val="24"/>
        </w:rPr>
        <w:t>e on Confucianism and Education (Buffalo, October 17-19)</w:t>
      </w:r>
    </w:p>
    <w:p w14:paraId="0EA890D1" w14:textId="77777777" w:rsidR="00870F34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870F34" w:rsidRPr="00437E8C">
        <w:rPr>
          <w:rFonts w:ascii="Garamond" w:eastAsia="PMingLiU" w:hAnsi="Garamond"/>
          <w:sz w:val="24"/>
          <w:szCs w:val="24"/>
        </w:rPr>
        <w:t>Discussant for “Trans-Pacific Cooperation: Informal Imperialism in East Asia” (Andrew Bell,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Sally Hastings, </w:t>
      </w:r>
      <w:proofErr w:type="spellStart"/>
      <w:r w:rsidR="00F32B3F" w:rsidRPr="00437E8C">
        <w:rPr>
          <w:rFonts w:ascii="Garamond" w:eastAsia="PMingLiU" w:hAnsi="Garamond"/>
          <w:sz w:val="24"/>
          <w:szCs w:val="24"/>
        </w:rPr>
        <w:t>Haeseong</w:t>
      </w:r>
      <w:proofErr w:type="spellEnd"/>
      <w:r w:rsidR="00F32B3F" w:rsidRPr="00437E8C">
        <w:rPr>
          <w:rFonts w:ascii="Garamond" w:eastAsia="PMingLiU" w:hAnsi="Garamond"/>
          <w:sz w:val="24"/>
          <w:szCs w:val="24"/>
        </w:rPr>
        <w:t xml:space="preserve"> Park),</w:t>
      </w:r>
      <w:r w:rsidR="00870F34" w:rsidRPr="00437E8C">
        <w:rPr>
          <w:rFonts w:ascii="Garamond" w:eastAsia="PMingLiU" w:hAnsi="Garamond"/>
          <w:sz w:val="24"/>
          <w:szCs w:val="24"/>
        </w:rPr>
        <w:t xml:space="preserve"> </w:t>
      </w:r>
      <w:r w:rsidR="00B57B0F" w:rsidRPr="00437E8C">
        <w:rPr>
          <w:rFonts w:ascii="Garamond" w:eastAsia="PMingLiU" w:hAnsi="Garamond"/>
          <w:sz w:val="24"/>
          <w:szCs w:val="24"/>
        </w:rPr>
        <w:t>Midwest Conference on Asian Affairs</w:t>
      </w:r>
      <w:r w:rsidR="00F32B3F" w:rsidRPr="00437E8C">
        <w:rPr>
          <w:rFonts w:ascii="Garamond" w:eastAsia="PMingLiU" w:hAnsi="Garamond"/>
          <w:sz w:val="24"/>
          <w:szCs w:val="24"/>
        </w:rPr>
        <w:t>/</w:t>
      </w:r>
      <w:r w:rsidR="00B57B0F" w:rsidRPr="00437E8C">
        <w:rPr>
          <w:rFonts w:ascii="Garamond" w:eastAsia="PMingLiU" w:hAnsi="Garamond"/>
          <w:sz w:val="24"/>
          <w:szCs w:val="24"/>
        </w:rPr>
        <w:t>Southwest Conference on Asian Studies</w:t>
      </w:r>
      <w:r w:rsidR="00F32B3F" w:rsidRPr="00437E8C">
        <w:rPr>
          <w:rFonts w:ascii="Garamond" w:eastAsia="PMingLiU" w:hAnsi="Garamond"/>
          <w:sz w:val="24"/>
          <w:szCs w:val="24"/>
        </w:rPr>
        <w:t>, University of Kansas</w:t>
      </w:r>
      <w:r w:rsidR="00EF4CCD" w:rsidRPr="00437E8C">
        <w:rPr>
          <w:rFonts w:ascii="Garamond" w:eastAsia="PMingLiU" w:hAnsi="Garamond"/>
          <w:sz w:val="24"/>
          <w:szCs w:val="24"/>
        </w:rPr>
        <w:t xml:space="preserve"> </w:t>
      </w:r>
      <w:r w:rsidR="00F32B3F" w:rsidRPr="00437E8C">
        <w:rPr>
          <w:rFonts w:ascii="Garamond" w:eastAsia="PMingLiU" w:hAnsi="Garamond"/>
          <w:sz w:val="24"/>
          <w:szCs w:val="24"/>
        </w:rPr>
        <w:t>(Lawrence, October 3-5)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D2" w14:textId="77777777" w:rsidR="00870F34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F0DFA" w:rsidRPr="00437E8C">
        <w:rPr>
          <w:rFonts w:ascii="Garamond" w:eastAsia="PMingLiU" w:hAnsi="Garamond"/>
          <w:sz w:val="24"/>
          <w:szCs w:val="24"/>
        </w:rPr>
        <w:t xml:space="preserve">Prepared paper, </w:t>
      </w:r>
      <w:r w:rsidR="00870F34" w:rsidRPr="00437E8C">
        <w:rPr>
          <w:rFonts w:ascii="Garamond" w:eastAsia="PMingLiU" w:hAnsi="Garamond"/>
          <w:sz w:val="24"/>
          <w:szCs w:val="24"/>
        </w:rPr>
        <w:t>“China-Cuba Archives from the James and Ana Melikian Collection: Dig</w:t>
      </w:r>
      <w:r w:rsidR="00FF0DFA" w:rsidRPr="00437E8C">
        <w:rPr>
          <w:rFonts w:ascii="Garamond" w:eastAsia="PMingLiU" w:hAnsi="Garamond"/>
          <w:sz w:val="24"/>
          <w:szCs w:val="24"/>
        </w:rPr>
        <w:t>itization and Repository Issues,</w:t>
      </w:r>
      <w:r w:rsidR="00870F34" w:rsidRPr="00437E8C">
        <w:rPr>
          <w:rFonts w:ascii="Garamond" w:eastAsia="PMingLiU" w:hAnsi="Garamond"/>
          <w:sz w:val="24"/>
          <w:szCs w:val="24"/>
        </w:rPr>
        <w:t xml:space="preserve">” </w:t>
      </w:r>
      <w:r w:rsidR="00663B89" w:rsidRPr="00437E8C">
        <w:rPr>
          <w:rFonts w:ascii="Garamond" w:eastAsia="PMingLiU" w:hAnsi="Garamond"/>
          <w:sz w:val="24"/>
          <w:szCs w:val="24"/>
        </w:rPr>
        <w:t xml:space="preserve">presented in absentia at the </w:t>
      </w:r>
      <w:r w:rsidR="00B57B0F" w:rsidRPr="00437E8C">
        <w:rPr>
          <w:rFonts w:ascii="Garamond" w:eastAsia="PMingLiU" w:hAnsi="Garamond"/>
          <w:sz w:val="24"/>
          <w:szCs w:val="24"/>
        </w:rPr>
        <w:t xml:space="preserve">Western Conference of the Association for Asian Studies </w:t>
      </w:r>
      <w:r w:rsidR="00663B89" w:rsidRPr="00437E8C">
        <w:rPr>
          <w:rFonts w:ascii="Garamond" w:eastAsia="PMingLiU" w:hAnsi="Garamond"/>
          <w:sz w:val="24"/>
          <w:szCs w:val="24"/>
        </w:rPr>
        <w:t>(</w:t>
      </w:r>
      <w:r w:rsidR="00870F34" w:rsidRPr="00437E8C">
        <w:rPr>
          <w:rFonts w:ascii="Garamond" w:eastAsia="PMingLiU" w:hAnsi="Garamond"/>
          <w:sz w:val="24"/>
          <w:szCs w:val="24"/>
        </w:rPr>
        <w:t>W</w:t>
      </w:r>
      <w:r w:rsidR="00663B89" w:rsidRPr="00437E8C">
        <w:rPr>
          <w:rFonts w:ascii="Garamond" w:eastAsia="PMingLiU" w:hAnsi="Garamond"/>
          <w:sz w:val="24"/>
          <w:szCs w:val="24"/>
        </w:rPr>
        <w:t>ASS), Arizona State University</w:t>
      </w:r>
      <w:r w:rsidR="00EC1432" w:rsidRPr="00437E8C">
        <w:rPr>
          <w:rFonts w:ascii="Garamond" w:eastAsia="PMingLiU" w:hAnsi="Garamond"/>
          <w:sz w:val="24"/>
          <w:szCs w:val="24"/>
        </w:rPr>
        <w:t xml:space="preserve"> </w:t>
      </w:r>
      <w:r w:rsidR="00EF4CCD" w:rsidRPr="00437E8C">
        <w:rPr>
          <w:rFonts w:ascii="Garamond" w:eastAsia="PMingLiU" w:hAnsi="Garamond"/>
          <w:sz w:val="24"/>
          <w:szCs w:val="24"/>
        </w:rPr>
        <w:t>(</w:t>
      </w:r>
      <w:r w:rsidR="00870F34" w:rsidRPr="00437E8C">
        <w:rPr>
          <w:rFonts w:ascii="Garamond" w:eastAsia="PMingLiU" w:hAnsi="Garamond"/>
          <w:sz w:val="24"/>
          <w:szCs w:val="24"/>
        </w:rPr>
        <w:t>Tempe, October 3-5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D3" w14:textId="77777777" w:rsidR="00F41C0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“Preschool Education in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Wartime Chongqing and </w:t>
      </w:r>
      <w:proofErr w:type="spellStart"/>
      <w:r w:rsidR="00F32B3F" w:rsidRPr="00437E8C">
        <w:rPr>
          <w:rFonts w:ascii="Garamond" w:eastAsia="PMingLiU" w:hAnsi="Garamond"/>
          <w:sz w:val="24"/>
          <w:szCs w:val="24"/>
        </w:rPr>
        <w:t>Yan’an</w:t>
      </w:r>
      <w:proofErr w:type="spellEnd"/>
      <w:r w:rsidR="00F32B3F" w:rsidRPr="00437E8C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sz w:val="24"/>
          <w:szCs w:val="24"/>
        </w:rPr>
        <w:t xml:space="preserve">for the 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Association f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or Asian Studies Annual </w:t>
      </w:r>
      <w:r w:rsidR="00F41C0F" w:rsidRPr="00437E8C">
        <w:rPr>
          <w:rFonts w:ascii="Garamond" w:eastAsia="PMingLiU" w:hAnsi="Garamond"/>
          <w:sz w:val="24"/>
          <w:szCs w:val="24"/>
        </w:rPr>
        <w:t>(Philadelphia, March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D4" w14:textId="77777777" w:rsidR="00635167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bCs/>
          <w:sz w:val="24"/>
          <w:szCs w:val="24"/>
        </w:rPr>
      </w:pPr>
      <w:r w:rsidRPr="00437E8C">
        <w:rPr>
          <w:rFonts w:ascii="Garamond" w:eastAsia="PMingLiU" w:hAnsi="Garamond"/>
          <w:bCs/>
          <w:sz w:val="24"/>
          <w:szCs w:val="24"/>
        </w:rPr>
        <w:t>2014</w:t>
      </w:r>
      <w:r w:rsidRPr="00437E8C">
        <w:rPr>
          <w:rFonts w:ascii="Garamond" w:eastAsia="PMingLiU" w:hAnsi="Garamond"/>
          <w:bCs/>
          <w:sz w:val="24"/>
          <w:szCs w:val="24"/>
        </w:rPr>
        <w:tab/>
      </w:r>
      <w:r w:rsidR="00F46971">
        <w:rPr>
          <w:rFonts w:ascii="Garamond" w:eastAsia="PMingLiU" w:hAnsi="Garamond"/>
          <w:bCs/>
          <w:sz w:val="24"/>
          <w:szCs w:val="24"/>
        </w:rPr>
        <w:t xml:space="preserve">Participated in the workshop </w:t>
      </w:r>
      <w:r w:rsidR="00635167" w:rsidRPr="00437E8C">
        <w:rPr>
          <w:rFonts w:ascii="Garamond" w:eastAsia="PMingLiU" w:hAnsi="Garamond"/>
          <w:bCs/>
          <w:sz w:val="24"/>
          <w:szCs w:val="24"/>
        </w:rPr>
        <w:t>“Reading and Textual P</w:t>
      </w:r>
      <w:r w:rsidR="00F32B3F" w:rsidRPr="00437E8C">
        <w:rPr>
          <w:rFonts w:ascii="Garamond" w:eastAsia="PMingLiU" w:hAnsi="Garamond"/>
          <w:bCs/>
          <w:sz w:val="24"/>
          <w:szCs w:val="24"/>
        </w:rPr>
        <w:t>roduction in Early Modern China,</w:t>
      </w:r>
      <w:r w:rsidR="00635167" w:rsidRPr="00437E8C">
        <w:rPr>
          <w:rFonts w:ascii="Garamond" w:eastAsia="PMingLiU" w:hAnsi="Garamond"/>
          <w:bCs/>
          <w:sz w:val="24"/>
          <w:szCs w:val="24"/>
        </w:rPr>
        <w:t>” Penn State Summer Institute in Asian St</w:t>
      </w:r>
      <w:r w:rsidR="00F32B3F" w:rsidRPr="00437E8C">
        <w:rPr>
          <w:rFonts w:ascii="Garamond" w:eastAsia="PMingLiU" w:hAnsi="Garamond"/>
          <w:bCs/>
          <w:sz w:val="24"/>
          <w:szCs w:val="24"/>
        </w:rPr>
        <w:t>udies (State College, June 2-6)</w:t>
      </w:r>
    </w:p>
    <w:p w14:paraId="0EA890D5" w14:textId="77777777" w:rsidR="00F41C0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lastRenderedPageBreak/>
        <w:t>2013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“Reconstructing Fam</w:t>
      </w:r>
      <w:r w:rsidR="00F32B3F" w:rsidRPr="00437E8C">
        <w:rPr>
          <w:rFonts w:ascii="Garamond" w:eastAsia="PMingLiU" w:hAnsi="Garamond"/>
          <w:sz w:val="24"/>
          <w:szCs w:val="24"/>
        </w:rPr>
        <w:t>ily Education in Post-War China,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sz w:val="24"/>
          <w:szCs w:val="24"/>
        </w:rPr>
        <w:t xml:space="preserve">in the panel “State Failures in Chinese Education, 1939-2012,” organized by Kristin </w:t>
      </w:r>
      <w:proofErr w:type="spellStart"/>
      <w:r w:rsidR="00F46971">
        <w:rPr>
          <w:rFonts w:ascii="Garamond" w:eastAsia="PMingLiU" w:hAnsi="Garamond"/>
          <w:sz w:val="24"/>
          <w:szCs w:val="24"/>
        </w:rPr>
        <w:t>Mulready</w:t>
      </w:r>
      <w:proofErr w:type="spellEnd"/>
      <w:r w:rsidR="00F46971">
        <w:rPr>
          <w:rFonts w:ascii="Garamond" w:eastAsia="PMingLiU" w:hAnsi="Garamond"/>
          <w:sz w:val="24"/>
          <w:szCs w:val="24"/>
        </w:rPr>
        <w:t xml:space="preserve">-Stone for the 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Association f</w:t>
      </w:r>
      <w:r w:rsidR="00F32B3F" w:rsidRPr="00437E8C">
        <w:rPr>
          <w:rFonts w:ascii="Garamond" w:eastAsia="PMingLiU" w:hAnsi="Garamond"/>
          <w:sz w:val="24"/>
          <w:szCs w:val="24"/>
        </w:rPr>
        <w:t>or Asian Studies Annual Meeting (San Diego, March)</w:t>
      </w:r>
    </w:p>
    <w:p w14:paraId="0EA890D6" w14:textId="77777777" w:rsidR="00635167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i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2013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635167" w:rsidRPr="00437E8C">
        <w:rPr>
          <w:rFonts w:ascii="Garamond" w:eastAsia="PMingLiU" w:hAnsi="Garamond"/>
          <w:sz w:val="24"/>
          <w:szCs w:val="24"/>
        </w:rPr>
        <w:t xml:space="preserve">“Militarized Childhood in 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the Pacific Theater’s Total War,” for the workshop, </w:t>
      </w:r>
      <w:r w:rsidR="00F46971">
        <w:rPr>
          <w:rFonts w:ascii="Garamond" w:eastAsia="PMingLiU" w:hAnsi="Garamond"/>
          <w:sz w:val="24"/>
          <w:szCs w:val="24"/>
        </w:rPr>
        <w:t>“T</w:t>
      </w:r>
      <w:r w:rsidR="00635167" w:rsidRPr="00437E8C">
        <w:rPr>
          <w:rFonts w:ascii="Garamond" w:eastAsia="PMingLiU" w:hAnsi="Garamond"/>
          <w:sz w:val="24"/>
          <w:szCs w:val="24"/>
        </w:rPr>
        <w:t>he Military and Milit</w:t>
      </w:r>
      <w:r w:rsidR="00F32B3F" w:rsidRPr="00437E8C">
        <w:rPr>
          <w:rFonts w:ascii="Garamond" w:eastAsia="PMingLiU" w:hAnsi="Garamond"/>
          <w:sz w:val="24"/>
          <w:szCs w:val="24"/>
        </w:rPr>
        <w:t>arization in Republican China</w:t>
      </w:r>
      <w:r w:rsidR="00F46971">
        <w:rPr>
          <w:rFonts w:ascii="Garamond" w:eastAsia="PMingLiU" w:hAnsi="Garamond"/>
          <w:sz w:val="24"/>
          <w:szCs w:val="24"/>
        </w:rPr>
        <w:t>,”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o</w:t>
      </w:r>
      <w:r w:rsidR="00635167" w:rsidRPr="00437E8C">
        <w:rPr>
          <w:rFonts w:ascii="Garamond" w:eastAsia="PMingLiU" w:hAnsi="Garamond"/>
          <w:sz w:val="24"/>
          <w:szCs w:val="24"/>
        </w:rPr>
        <w:t>rganized by the Chinese Academy o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f Social Sciences, </w:t>
      </w:r>
      <w:r w:rsidR="00635167" w:rsidRPr="00437E8C">
        <w:rPr>
          <w:rFonts w:ascii="Garamond" w:eastAsia="PMingLiU" w:hAnsi="Garamond"/>
          <w:sz w:val="24"/>
          <w:szCs w:val="24"/>
        </w:rPr>
        <w:t>the University of California, Berkeley</w:t>
      </w:r>
      <w:r w:rsidR="00635167" w:rsidRPr="00437E8C">
        <w:rPr>
          <w:rFonts w:ascii="Garamond" w:eastAsia="PMingLiU" w:hAnsi="Garamond"/>
          <w:i/>
          <w:sz w:val="24"/>
          <w:szCs w:val="24"/>
        </w:rPr>
        <w:t xml:space="preserve"> </w:t>
      </w:r>
      <w:r w:rsidR="003B305E" w:rsidRPr="00437E8C">
        <w:rPr>
          <w:rFonts w:ascii="Garamond" w:eastAsia="PMingLiU" w:hAnsi="Garamond"/>
          <w:sz w:val="24"/>
          <w:szCs w:val="24"/>
        </w:rPr>
        <w:t>(</w:t>
      </w:r>
      <w:r w:rsidR="00635167" w:rsidRPr="00437E8C">
        <w:rPr>
          <w:rFonts w:ascii="Garamond" w:eastAsia="PMingLiU" w:hAnsi="Garamond"/>
          <w:sz w:val="24"/>
          <w:szCs w:val="24"/>
        </w:rPr>
        <w:t>Berkeley, September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D7" w14:textId="77777777" w:rsidR="00635167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2013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6971">
        <w:rPr>
          <w:rFonts w:ascii="Garamond" w:eastAsia="PMingLiU" w:hAnsi="Garamond"/>
          <w:sz w:val="24"/>
          <w:szCs w:val="24"/>
        </w:rPr>
        <w:t>“</w:t>
      </w:r>
      <w:r w:rsidR="00635167" w:rsidRPr="00437E8C">
        <w:rPr>
          <w:rFonts w:ascii="Garamond" w:eastAsia="PMingLiU" w:hAnsi="Garamond"/>
          <w:sz w:val="24"/>
          <w:szCs w:val="24"/>
        </w:rPr>
        <w:t>Preschools and Urban Transformation in 1950s Beijing</w:t>
      </w:r>
      <w:r w:rsidR="00F46971">
        <w:rPr>
          <w:rFonts w:ascii="Garamond" w:eastAsia="PMingLiU" w:hAnsi="Garamond"/>
          <w:sz w:val="24"/>
          <w:szCs w:val="24"/>
        </w:rPr>
        <w:t>,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sz w:val="24"/>
          <w:szCs w:val="24"/>
        </w:rPr>
        <w:t xml:space="preserve">presented to “The 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Advanced Research Workshop </w:t>
      </w:r>
      <w:r w:rsidR="00F32B3F" w:rsidRPr="00437E8C">
        <w:rPr>
          <w:rFonts w:ascii="Garamond" w:eastAsia="PMingLiU" w:hAnsi="Garamond"/>
          <w:sz w:val="24"/>
          <w:szCs w:val="24"/>
        </w:rPr>
        <w:t>on Contemporary Chinese Histor</w:t>
      </w:r>
      <w:r w:rsidR="00F46971">
        <w:rPr>
          <w:rFonts w:ascii="Garamond" w:eastAsia="PMingLiU" w:hAnsi="Garamond"/>
          <w:sz w:val="24"/>
          <w:szCs w:val="24"/>
        </w:rPr>
        <w:t>y,”</w:t>
      </w:r>
      <w:r w:rsidR="00F32B3F" w:rsidRPr="00437E8C">
        <w:rPr>
          <w:rFonts w:ascii="Garamond" w:eastAsia="PMingLiU" w:hAnsi="Garamond"/>
          <w:sz w:val="24"/>
          <w:szCs w:val="24"/>
        </w:rPr>
        <w:t xml:space="preserve"> </w:t>
      </w:r>
      <w:r w:rsidR="003B305E" w:rsidRPr="00437E8C">
        <w:rPr>
          <w:rFonts w:ascii="Garamond" w:eastAsia="PMingLiU" w:hAnsi="Garamond"/>
          <w:sz w:val="24"/>
          <w:szCs w:val="24"/>
        </w:rPr>
        <w:t>o</w:t>
      </w:r>
      <w:r w:rsidR="00635167" w:rsidRPr="00437E8C">
        <w:rPr>
          <w:rFonts w:ascii="Garamond" w:eastAsia="PMingLiU" w:hAnsi="Garamond"/>
          <w:sz w:val="24"/>
          <w:szCs w:val="24"/>
        </w:rPr>
        <w:t>rganized</w:t>
      </w:r>
      <w:r w:rsidR="00F46971">
        <w:rPr>
          <w:rFonts w:ascii="Garamond" w:eastAsia="PMingLiU" w:hAnsi="Garamond"/>
          <w:sz w:val="24"/>
          <w:szCs w:val="24"/>
        </w:rPr>
        <w:t xml:space="preserve"> and funded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by the Center for Contemporary Historical Studies, East China Normal University, the Institute of East Asian Studies, University of California, Berkeley and the Fairbank Center for Chin</w:t>
      </w:r>
      <w:r w:rsidR="00F32B3F" w:rsidRPr="00437E8C">
        <w:rPr>
          <w:rFonts w:ascii="Garamond" w:eastAsia="PMingLiU" w:hAnsi="Garamond"/>
          <w:sz w:val="24"/>
          <w:szCs w:val="24"/>
        </w:rPr>
        <w:t>ese Studies, Harvard University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(Berkeley, July</w:t>
      </w:r>
      <w:r w:rsidR="00F32B3F" w:rsidRPr="00437E8C">
        <w:rPr>
          <w:rFonts w:ascii="Garamond" w:eastAsia="PMingLiU" w:hAnsi="Garamond"/>
          <w:sz w:val="24"/>
          <w:szCs w:val="24"/>
        </w:rPr>
        <w:t>)</w:t>
      </w:r>
    </w:p>
    <w:p w14:paraId="0EA890D8" w14:textId="77777777" w:rsidR="00F41C0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2012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 xml:space="preserve">“Diverging Rituals: Using Contemporary Wedding Ceremonies to Analyze the Implementation of Rival Versions Based on the Modernized </w:t>
      </w:r>
      <w:r w:rsidR="00F41C0F" w:rsidRPr="00437E8C">
        <w:rPr>
          <w:rFonts w:ascii="Garamond" w:eastAsia="PMingLiU" w:hAnsi="Garamond"/>
          <w:i/>
          <w:iCs/>
          <w:sz w:val="24"/>
          <w:szCs w:val="24"/>
        </w:rPr>
        <w:t xml:space="preserve">Zhu Xi’s Family Rituals </w:t>
      </w:r>
      <w:r w:rsidR="00F41C0F" w:rsidRPr="00437E8C">
        <w:rPr>
          <w:rFonts w:ascii="Garamond" w:eastAsia="PMingLiU" w:hAnsi="Garamond"/>
          <w:sz w:val="24"/>
          <w:szCs w:val="24"/>
        </w:rPr>
        <w:t>or the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 Restoration of Ancient Rituals,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for the 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Western Branch of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 the American Oriental Society </w:t>
      </w:r>
      <w:r w:rsidR="00F41C0F" w:rsidRPr="00437E8C">
        <w:rPr>
          <w:rFonts w:ascii="Garamond" w:eastAsia="PMingLiU" w:hAnsi="Garamond"/>
          <w:sz w:val="24"/>
          <w:szCs w:val="24"/>
        </w:rPr>
        <w:t>(</w:t>
      </w:r>
      <w:r w:rsidR="00EF4CCD" w:rsidRPr="00437E8C">
        <w:rPr>
          <w:rFonts w:ascii="Garamond" w:eastAsia="PMingLiU" w:hAnsi="Garamond"/>
          <w:sz w:val="24"/>
          <w:szCs w:val="24"/>
        </w:rPr>
        <w:t>Tempe</w:t>
      </w:r>
      <w:r w:rsidR="003B305E" w:rsidRPr="00437E8C">
        <w:rPr>
          <w:rFonts w:ascii="Garamond" w:eastAsia="PMingLiU" w:hAnsi="Garamond"/>
          <w:sz w:val="24"/>
          <w:szCs w:val="24"/>
        </w:rPr>
        <w:t>, November)</w:t>
      </w:r>
    </w:p>
    <w:p w14:paraId="0EA890D9" w14:textId="77777777" w:rsidR="008D45FE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2011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635167" w:rsidRPr="00437E8C">
        <w:rPr>
          <w:rFonts w:ascii="Garamond" w:eastAsia="PMingLiU" w:hAnsi="Garamond"/>
          <w:sz w:val="24"/>
          <w:szCs w:val="24"/>
        </w:rPr>
        <w:t xml:space="preserve">“Chen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Heqin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yu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ertong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jiaoyu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 de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zhiyehua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” </w:t>
      </w:r>
      <w:r w:rsidR="00635167" w:rsidRPr="00437E8C">
        <w:rPr>
          <w:rFonts w:ascii="Garamond" w:eastAsia="PMingLiU" w:hAnsi="Garamond"/>
          <w:sz w:val="24"/>
          <w:szCs w:val="24"/>
          <w:lang w:eastAsia="zh-TW"/>
        </w:rPr>
        <w:t>陳鶴琴與兒童教育的職業化</w:t>
      </w:r>
      <w:r w:rsidR="00635167" w:rsidRPr="00437E8C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F46971">
        <w:rPr>
          <w:rFonts w:ascii="Garamond" w:eastAsia="PMingLiU" w:hAnsi="Garamond"/>
          <w:sz w:val="24"/>
          <w:szCs w:val="24"/>
        </w:rPr>
        <w:t>[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Chen </w:t>
      </w:r>
      <w:proofErr w:type="spellStart"/>
      <w:r w:rsidR="00635167" w:rsidRPr="00437E8C">
        <w:rPr>
          <w:rFonts w:ascii="Garamond" w:eastAsia="PMingLiU" w:hAnsi="Garamond"/>
          <w:sz w:val="24"/>
          <w:szCs w:val="24"/>
        </w:rPr>
        <w:t>Heqin</w:t>
      </w:r>
      <w:proofErr w:type="spellEnd"/>
      <w:r w:rsidR="00635167" w:rsidRPr="00437E8C">
        <w:rPr>
          <w:rFonts w:ascii="Garamond" w:eastAsia="PMingLiU" w:hAnsi="Garamond"/>
          <w:sz w:val="24"/>
          <w:szCs w:val="24"/>
        </w:rPr>
        <w:t xml:space="preserve"> and the Professionalization of Childrearing</w:t>
      </w:r>
      <w:r w:rsidR="00F46971">
        <w:rPr>
          <w:rFonts w:ascii="Garamond" w:eastAsia="PMingLiU" w:hAnsi="Garamond"/>
          <w:sz w:val="24"/>
          <w:szCs w:val="24"/>
        </w:rPr>
        <w:t>]</w:t>
      </w:r>
      <w:r w:rsidR="00635167" w:rsidRPr="00437E8C">
        <w:rPr>
          <w:rFonts w:ascii="Garamond" w:eastAsia="PMingLiU" w:hAnsi="Garamond"/>
          <w:sz w:val="24"/>
          <w:szCs w:val="24"/>
        </w:rPr>
        <w:t>, Shanghai Academy of Social Sciences, International Conference on New Know</w:t>
      </w:r>
      <w:r w:rsidR="003B305E" w:rsidRPr="00437E8C">
        <w:rPr>
          <w:rFonts w:ascii="Garamond" w:eastAsia="PMingLiU" w:hAnsi="Garamond"/>
          <w:sz w:val="24"/>
          <w:szCs w:val="24"/>
        </w:rPr>
        <w:t>ledge, Science, and Professions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(Shanghai, July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DA" w14:textId="77777777" w:rsidR="00F41C0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2011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 xml:space="preserve">“Chen </w:t>
      </w:r>
      <w:proofErr w:type="spellStart"/>
      <w:r w:rsidR="00F41C0F" w:rsidRPr="00437E8C">
        <w:rPr>
          <w:rFonts w:ascii="Garamond" w:eastAsia="PMingLiU" w:hAnsi="Garamond"/>
          <w:sz w:val="24"/>
          <w:szCs w:val="24"/>
        </w:rPr>
        <w:t>Heqin’s</w:t>
      </w:r>
      <w:proofErr w:type="spellEnd"/>
      <w:r w:rsidR="00F41C0F" w:rsidRPr="00437E8C">
        <w:rPr>
          <w:rFonts w:ascii="Garamond" w:eastAsia="PMingLiU" w:hAnsi="Garamond"/>
          <w:sz w:val="24"/>
          <w:szCs w:val="24"/>
        </w:rPr>
        <w:t xml:space="preserve"> Family Education: Colonial Semi-Colonial Servitude or Racial Self-Strengthening?” 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for the 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World Histor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y Association </w:t>
      </w:r>
      <w:r w:rsidR="00F41C0F" w:rsidRPr="00437E8C">
        <w:rPr>
          <w:rFonts w:ascii="Garamond" w:eastAsia="PMingLiU" w:hAnsi="Garamond"/>
          <w:sz w:val="24"/>
          <w:szCs w:val="24"/>
        </w:rPr>
        <w:t>(Beijing, July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</w:p>
    <w:p w14:paraId="0EA890DB" w14:textId="77777777" w:rsidR="00635167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2011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“Age and Authority in China’s New Kindergartens, 1903-1911</w:t>
      </w:r>
      <w:r w:rsidR="00F46971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F46971">
        <w:rPr>
          <w:rFonts w:ascii="Garamond" w:eastAsia="PMingLiU" w:hAnsi="Garamond"/>
          <w:sz w:val="24"/>
          <w:szCs w:val="24"/>
        </w:rPr>
        <w:t xml:space="preserve">in </w:t>
      </w:r>
      <w:r w:rsidR="008D02B6">
        <w:rPr>
          <w:rFonts w:ascii="Garamond" w:eastAsia="PMingLiU" w:hAnsi="Garamond"/>
          <w:sz w:val="24"/>
          <w:szCs w:val="24"/>
        </w:rPr>
        <w:t xml:space="preserve">the panel “The Biology and Economics of Social Reproduction: Health, Wealth and Happiness in the Modern Chinese Family,” organized by Nicole Richardson at </w:t>
      </w:r>
      <w:r w:rsidR="00F46971">
        <w:rPr>
          <w:rFonts w:ascii="Garamond" w:eastAsia="PMingLiU" w:hAnsi="Garamond"/>
          <w:sz w:val="24"/>
          <w:szCs w:val="24"/>
        </w:rPr>
        <w:t xml:space="preserve">the 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Association f</w:t>
      </w:r>
      <w:r w:rsidR="003B305E" w:rsidRPr="00437E8C">
        <w:rPr>
          <w:rFonts w:ascii="Garamond" w:eastAsia="PMingLiU" w:hAnsi="Garamond"/>
          <w:sz w:val="24"/>
          <w:szCs w:val="24"/>
        </w:rPr>
        <w:t xml:space="preserve">or Asian Studies </w:t>
      </w:r>
      <w:r w:rsidR="00F41C0F" w:rsidRPr="00437E8C">
        <w:rPr>
          <w:rFonts w:ascii="Garamond" w:eastAsia="PMingLiU" w:hAnsi="Garamond"/>
          <w:sz w:val="24"/>
          <w:szCs w:val="24"/>
        </w:rPr>
        <w:t>(Honolulu, March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</w:p>
    <w:p w14:paraId="0EA890DC" w14:textId="77777777" w:rsidR="00F41C0F" w:rsidRPr="00437E8C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2009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41C0F" w:rsidRPr="00437E8C">
        <w:rPr>
          <w:rFonts w:ascii="Garamond" w:eastAsia="PMingLiU" w:hAnsi="Garamond"/>
          <w:sz w:val="24"/>
          <w:szCs w:val="24"/>
        </w:rPr>
        <w:t>“Raising Healthy Chinese Babies</w:t>
      </w:r>
      <w:r w:rsidR="008D02B6">
        <w:rPr>
          <w:rFonts w:ascii="Garamond" w:eastAsia="PMingLiU" w:hAnsi="Garamond"/>
          <w:sz w:val="24"/>
          <w:szCs w:val="24"/>
        </w:rPr>
        <w:t>,</w:t>
      </w:r>
      <w:r w:rsidR="00F41C0F" w:rsidRPr="00437E8C">
        <w:rPr>
          <w:rFonts w:ascii="Garamond" w:eastAsia="PMingLiU" w:hAnsi="Garamond"/>
          <w:sz w:val="24"/>
          <w:szCs w:val="24"/>
        </w:rPr>
        <w:t xml:space="preserve">” </w:t>
      </w:r>
      <w:r w:rsidR="008D02B6">
        <w:rPr>
          <w:rFonts w:ascii="Garamond" w:eastAsia="PMingLiU" w:hAnsi="Garamond"/>
          <w:sz w:val="24"/>
          <w:szCs w:val="24"/>
        </w:rPr>
        <w:t xml:space="preserve">presented to the bi-annual conference of the </w:t>
      </w:r>
      <w:r w:rsidR="00F41C0F" w:rsidRPr="00437E8C">
        <w:rPr>
          <w:rFonts w:ascii="Garamond" w:eastAsia="PMingLiU" w:hAnsi="Garamond"/>
          <w:sz w:val="24"/>
          <w:szCs w:val="24"/>
        </w:rPr>
        <w:t>Society for Children</w:t>
      </w:r>
      <w:r w:rsidR="00663B89" w:rsidRPr="00437E8C">
        <w:rPr>
          <w:rFonts w:ascii="Garamond" w:eastAsia="PMingLiU" w:hAnsi="Garamond"/>
          <w:sz w:val="24"/>
          <w:szCs w:val="24"/>
        </w:rPr>
        <w:t xml:space="preserve"> and Youth </w:t>
      </w:r>
      <w:r w:rsidR="00F41C0F" w:rsidRPr="00437E8C">
        <w:rPr>
          <w:rFonts w:ascii="Garamond" w:eastAsia="PMingLiU" w:hAnsi="Garamond"/>
          <w:sz w:val="24"/>
          <w:szCs w:val="24"/>
        </w:rPr>
        <w:t>(UC Berkeley, July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</w:p>
    <w:p w14:paraId="0EA890DD" w14:textId="77777777" w:rsidR="00635167" w:rsidRDefault="00F123D9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2006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635167" w:rsidRPr="00437E8C">
        <w:rPr>
          <w:rFonts w:ascii="Garamond" w:eastAsia="PMingLiU" w:hAnsi="Garamond"/>
          <w:sz w:val="24"/>
          <w:szCs w:val="24"/>
        </w:rPr>
        <w:t>“Child Labor Abolition, 1925</w:t>
      </w:r>
      <w:r w:rsidR="008D02B6">
        <w:rPr>
          <w:rFonts w:ascii="Garamond" w:eastAsia="PMingLiU" w:hAnsi="Garamond"/>
          <w:sz w:val="24"/>
          <w:szCs w:val="24"/>
        </w:rPr>
        <w:t>,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” </w:t>
      </w:r>
      <w:r w:rsidR="008D02B6">
        <w:rPr>
          <w:rFonts w:ascii="Garamond" w:eastAsia="PMingLiU" w:hAnsi="Garamond"/>
          <w:sz w:val="24"/>
          <w:szCs w:val="24"/>
        </w:rPr>
        <w:t xml:space="preserve">presented at the </w:t>
      </w:r>
      <w:r w:rsidR="00635167" w:rsidRPr="00437E8C">
        <w:rPr>
          <w:rFonts w:ascii="Garamond" w:eastAsia="PMingLiU" w:hAnsi="Garamond"/>
          <w:sz w:val="24"/>
          <w:szCs w:val="24"/>
        </w:rPr>
        <w:t>UC-Sta</w:t>
      </w:r>
      <w:r w:rsidR="003B305E" w:rsidRPr="00437E8C">
        <w:rPr>
          <w:rFonts w:ascii="Garamond" w:eastAsia="PMingLiU" w:hAnsi="Garamond"/>
          <w:sz w:val="24"/>
          <w:szCs w:val="24"/>
        </w:rPr>
        <w:t>nford Graduate Student Workshop</w:t>
      </w:r>
      <w:r w:rsidR="00635167" w:rsidRPr="00437E8C">
        <w:rPr>
          <w:rFonts w:ascii="Garamond" w:eastAsia="PMingLiU" w:hAnsi="Garamond"/>
          <w:sz w:val="24"/>
          <w:szCs w:val="24"/>
        </w:rPr>
        <w:t xml:space="preserve"> (Stanford, May</w:t>
      </w:r>
      <w:r w:rsidR="003B305E" w:rsidRPr="00437E8C">
        <w:rPr>
          <w:rFonts w:ascii="Garamond" w:eastAsia="PMingLiU" w:hAnsi="Garamond"/>
          <w:sz w:val="24"/>
          <w:szCs w:val="24"/>
        </w:rPr>
        <w:t>)</w:t>
      </w:r>
    </w:p>
    <w:p w14:paraId="0EA890DE" w14:textId="77777777" w:rsidR="00B8569B" w:rsidRPr="00437E8C" w:rsidRDefault="00B8569B" w:rsidP="00E604D7">
      <w:pPr>
        <w:pStyle w:val="ColorfulList-Accent11"/>
        <w:spacing w:after="0" w:line="240" w:lineRule="auto"/>
        <w:ind w:right="360" w:hanging="720"/>
        <w:contextualSpacing w:val="0"/>
        <w:rPr>
          <w:rFonts w:ascii="Garamond" w:eastAsia="PMingLiU" w:hAnsi="Garamond"/>
          <w:sz w:val="24"/>
          <w:szCs w:val="24"/>
        </w:rPr>
      </w:pPr>
    </w:p>
    <w:p w14:paraId="0EA890DF" w14:textId="77777777" w:rsidR="00FD0779" w:rsidRPr="00437E8C" w:rsidRDefault="00FD0779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</w:p>
    <w:p w14:paraId="0EA890E0" w14:textId="77777777" w:rsidR="00F123D9" w:rsidRPr="00437E8C" w:rsidRDefault="00F123D9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TEACHING</w:t>
      </w:r>
    </w:p>
    <w:p w14:paraId="0EA890E1" w14:textId="77777777" w:rsidR="00E604D7" w:rsidRPr="00437E8C" w:rsidRDefault="00E604D7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E2" w14:textId="77777777" w:rsidR="00F86809" w:rsidRDefault="00F86809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>
        <w:rPr>
          <w:rFonts w:ascii="Garamond" w:eastAsia="PMingLiU" w:hAnsi="Garamond"/>
          <w:b/>
          <w:bCs/>
          <w:spacing w:val="20"/>
          <w:sz w:val="24"/>
          <w:szCs w:val="24"/>
        </w:rPr>
        <w:t>Scholarship of Teaching and Learning</w:t>
      </w:r>
    </w:p>
    <w:p w14:paraId="0EA890E3" w14:textId="77777777" w:rsidR="00F86809" w:rsidRPr="00F86809" w:rsidRDefault="00F86809" w:rsidP="00F86809">
      <w:pPr>
        <w:pStyle w:val="ColorfulList-Accent11"/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2018</w:t>
      </w:r>
      <w:r>
        <w:rPr>
          <w:rFonts w:ascii="Garamond" w:eastAsia="PMingLiU" w:hAnsi="Garamond"/>
          <w:sz w:val="24"/>
          <w:szCs w:val="24"/>
        </w:rPr>
        <w:tab/>
        <w:t xml:space="preserve">“Tips for Orals Qualifying Exams,” published online in “Resources for Graduate Students” by the American Historical Association </w:t>
      </w:r>
      <w:hyperlink r:id="rId16" w:history="1">
        <w:r w:rsidRPr="002D6AB4">
          <w:rPr>
            <w:rStyle w:val="Hyperlink"/>
            <w:rFonts w:ascii="Garamond" w:eastAsia="PMingLiU" w:hAnsi="Garamond"/>
            <w:sz w:val="24"/>
            <w:szCs w:val="24"/>
          </w:rPr>
          <w:t>https://www.historians.org/jobs-and-professional-development/professional-life/resources-for-graduate-students</w:t>
        </w:r>
      </w:hyperlink>
      <w:r>
        <w:rPr>
          <w:rFonts w:ascii="Garamond" w:eastAsia="PMingLiU" w:hAnsi="Garamond"/>
          <w:sz w:val="24"/>
          <w:szCs w:val="24"/>
        </w:rPr>
        <w:t xml:space="preserve"> </w:t>
      </w:r>
    </w:p>
    <w:p w14:paraId="0EA890E4" w14:textId="77777777" w:rsidR="00F86809" w:rsidRDefault="00F86809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0E5" w14:textId="77777777" w:rsidR="0011711D" w:rsidRPr="00437E8C" w:rsidRDefault="0011711D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Advising and Mentorship</w:t>
      </w:r>
    </w:p>
    <w:p w14:paraId="3DAA5E90" w14:textId="4FFDD8BB" w:rsidR="005D797E" w:rsidRDefault="005D797E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ab/>
        <w:t xml:space="preserve">Ph.D. Mentor, </w:t>
      </w:r>
      <w:proofErr w:type="spellStart"/>
      <w:r>
        <w:rPr>
          <w:rFonts w:ascii="Garamond" w:eastAsia="PMingLiU" w:hAnsi="Garamond"/>
          <w:sz w:val="24"/>
          <w:szCs w:val="24"/>
        </w:rPr>
        <w:t>Xuening</w:t>
      </w:r>
      <w:proofErr w:type="spellEnd"/>
      <w:r>
        <w:rPr>
          <w:rFonts w:ascii="Garamond" w:eastAsia="PMingLiU" w:hAnsi="Garamond"/>
          <w:sz w:val="24"/>
          <w:szCs w:val="24"/>
        </w:rPr>
        <w:t xml:space="preserve"> Kong, Purdue University</w:t>
      </w:r>
    </w:p>
    <w:p w14:paraId="58704D82" w14:textId="5903C893" w:rsidR="005D797E" w:rsidRDefault="00737710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2023</w:t>
      </w:r>
      <w:r w:rsidR="005D797E">
        <w:rPr>
          <w:rFonts w:ascii="Garamond" w:eastAsia="PMingLiU" w:hAnsi="Garamond"/>
          <w:sz w:val="24"/>
          <w:szCs w:val="24"/>
        </w:rPr>
        <w:tab/>
        <w:t xml:space="preserve">Ph.D. Committee Member, </w:t>
      </w:r>
      <w:proofErr w:type="spellStart"/>
      <w:r w:rsidR="005D797E">
        <w:rPr>
          <w:rFonts w:ascii="Garamond" w:eastAsia="PMingLiU" w:hAnsi="Garamond"/>
          <w:sz w:val="24"/>
          <w:szCs w:val="24"/>
        </w:rPr>
        <w:t>Shiyu</w:t>
      </w:r>
      <w:proofErr w:type="spellEnd"/>
      <w:r w:rsidR="005D797E">
        <w:rPr>
          <w:rFonts w:ascii="Garamond" w:eastAsia="PMingLiU" w:hAnsi="Garamond"/>
          <w:sz w:val="24"/>
          <w:szCs w:val="24"/>
        </w:rPr>
        <w:t xml:space="preserve"> Wang, Comparative Literature, Purdue University</w:t>
      </w:r>
    </w:p>
    <w:p w14:paraId="092424BE" w14:textId="0AD4A639" w:rsidR="005D797E" w:rsidRDefault="005D797E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2023</w:t>
      </w:r>
      <w:r>
        <w:rPr>
          <w:rFonts w:ascii="Garamond" w:eastAsia="PMingLiU" w:hAnsi="Garamond"/>
          <w:sz w:val="24"/>
          <w:szCs w:val="24"/>
        </w:rPr>
        <w:tab/>
        <w:t>B.A. Senior thesis advisor, Tzu-Ray Wang, Global Studies</w:t>
      </w:r>
    </w:p>
    <w:p w14:paraId="0EA890E6" w14:textId="4D1BC6E7" w:rsidR="00BD7CFC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BD7CFC" w:rsidRPr="00437E8C">
        <w:rPr>
          <w:rFonts w:ascii="Garamond" w:eastAsia="PMingLiU" w:hAnsi="Garamond"/>
          <w:sz w:val="24"/>
          <w:szCs w:val="24"/>
        </w:rPr>
        <w:t xml:space="preserve">Ph.D. Committee Member, </w:t>
      </w:r>
      <w:proofErr w:type="spellStart"/>
      <w:r w:rsidR="00BD7CFC" w:rsidRPr="00437E8C">
        <w:rPr>
          <w:rFonts w:ascii="Garamond" w:eastAsia="PMingLiU" w:hAnsi="Garamond"/>
          <w:sz w:val="24"/>
          <w:szCs w:val="24"/>
        </w:rPr>
        <w:t>Yuhan</w:t>
      </w:r>
      <w:proofErr w:type="spellEnd"/>
      <w:r w:rsidR="00BD7CFC" w:rsidRPr="00437E8C">
        <w:rPr>
          <w:rFonts w:ascii="Garamond" w:eastAsia="PMingLiU" w:hAnsi="Garamond"/>
          <w:sz w:val="24"/>
          <w:szCs w:val="24"/>
        </w:rPr>
        <w:t xml:space="preserve"> Huan</w:t>
      </w:r>
      <w:r w:rsidRPr="00437E8C">
        <w:rPr>
          <w:rFonts w:ascii="Garamond" w:eastAsia="PMingLiU" w:hAnsi="Garamond"/>
          <w:sz w:val="24"/>
          <w:szCs w:val="24"/>
        </w:rPr>
        <w:t>g, Purdue University</w:t>
      </w:r>
    </w:p>
    <w:p w14:paraId="0EA890E7" w14:textId="77777777" w:rsidR="00E44CD3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E44CD3" w:rsidRPr="00437E8C">
        <w:rPr>
          <w:rFonts w:ascii="Garamond" w:eastAsia="PMingLiU" w:hAnsi="Garamond"/>
          <w:sz w:val="24"/>
          <w:szCs w:val="24"/>
        </w:rPr>
        <w:t xml:space="preserve">Ph.D. Qualifying Examination Member, </w:t>
      </w:r>
      <w:proofErr w:type="spellStart"/>
      <w:r w:rsidR="00E44CD3" w:rsidRPr="00437E8C">
        <w:rPr>
          <w:rFonts w:ascii="Garamond" w:eastAsia="PMingLiU" w:hAnsi="Garamond"/>
          <w:sz w:val="24"/>
          <w:szCs w:val="24"/>
        </w:rPr>
        <w:t>Zihan</w:t>
      </w:r>
      <w:proofErr w:type="spellEnd"/>
      <w:r w:rsidR="00E44CD3" w:rsidRPr="00437E8C">
        <w:rPr>
          <w:rFonts w:ascii="Garamond" w:eastAsia="PMingLiU" w:hAnsi="Garamond"/>
          <w:sz w:val="24"/>
          <w:szCs w:val="24"/>
        </w:rPr>
        <w:t xml:space="preserve"> Wang, Purdue University</w:t>
      </w:r>
    </w:p>
    <w:p w14:paraId="0EA890E8" w14:textId="77777777" w:rsidR="0011711D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lastRenderedPageBreak/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11711D" w:rsidRPr="00437E8C">
        <w:rPr>
          <w:rFonts w:ascii="Garamond" w:eastAsia="PMingLiU" w:hAnsi="Garamond"/>
          <w:sz w:val="24"/>
          <w:szCs w:val="24"/>
        </w:rPr>
        <w:t xml:space="preserve">Ph.D. Committee Member, Haeseong Park. History, Purdue University. </w:t>
      </w:r>
      <w:r w:rsidR="00F46E7A" w:rsidRPr="00437E8C">
        <w:rPr>
          <w:rFonts w:ascii="Garamond" w:eastAsia="PMingLiU" w:hAnsi="Garamond"/>
          <w:sz w:val="24"/>
          <w:szCs w:val="24"/>
        </w:rPr>
        <w:t>“Intellectual Diaspora, Nation, and Gender: Korean Women Students i</w:t>
      </w:r>
      <w:r w:rsidRPr="00437E8C">
        <w:rPr>
          <w:rFonts w:ascii="Garamond" w:eastAsia="PMingLiU" w:hAnsi="Garamond"/>
          <w:sz w:val="24"/>
          <w:szCs w:val="24"/>
        </w:rPr>
        <w:t>n the United States Before 1945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” </w:t>
      </w:r>
    </w:p>
    <w:p w14:paraId="0EA890E9" w14:textId="77777777" w:rsidR="0011711D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2015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11711D" w:rsidRPr="00437E8C">
        <w:rPr>
          <w:rFonts w:ascii="Garamond" w:eastAsia="PMingLiU" w:hAnsi="Garamond"/>
          <w:sz w:val="24"/>
          <w:szCs w:val="24"/>
        </w:rPr>
        <w:t>Ph.D.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 Committee member, Liberty Sproa</w:t>
      </w:r>
      <w:r w:rsidR="0011711D" w:rsidRPr="00437E8C">
        <w:rPr>
          <w:rFonts w:ascii="Garamond" w:eastAsia="PMingLiU" w:hAnsi="Garamond"/>
          <w:sz w:val="24"/>
          <w:szCs w:val="24"/>
        </w:rPr>
        <w:t xml:space="preserve">t. </w:t>
      </w:r>
      <w:r w:rsidR="00F46E7A" w:rsidRPr="00437E8C">
        <w:rPr>
          <w:rFonts w:ascii="Garamond" w:eastAsia="PMingLiU" w:hAnsi="Garamond"/>
          <w:sz w:val="24"/>
          <w:szCs w:val="24"/>
        </w:rPr>
        <w:t xml:space="preserve">“Nurturing Transitions: Women, Development, and Home Economics in Indonesia.” </w:t>
      </w:r>
      <w:r w:rsidR="0011711D" w:rsidRPr="00437E8C">
        <w:rPr>
          <w:rFonts w:ascii="Garamond" w:eastAsia="PMingLiU" w:hAnsi="Garamond"/>
          <w:sz w:val="24"/>
          <w:szCs w:val="24"/>
        </w:rPr>
        <w:t>Histo</w:t>
      </w:r>
      <w:r w:rsidRPr="00437E8C">
        <w:rPr>
          <w:rFonts w:ascii="Garamond" w:eastAsia="PMingLiU" w:hAnsi="Garamond"/>
          <w:sz w:val="24"/>
          <w:szCs w:val="24"/>
        </w:rPr>
        <w:t>ry, Purdue University</w:t>
      </w:r>
    </w:p>
    <w:p w14:paraId="0EA890EA" w14:textId="77777777" w:rsidR="0011711D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7E7505" w:rsidRPr="00437E8C">
        <w:rPr>
          <w:rFonts w:ascii="Garamond" w:eastAsia="PMingLiU" w:hAnsi="Garamond"/>
          <w:sz w:val="24"/>
          <w:szCs w:val="24"/>
        </w:rPr>
        <w:t>B.A. Senior-thesis advisor,</w:t>
      </w:r>
      <w:r w:rsidR="0093675A" w:rsidRPr="00437E8C">
        <w:rPr>
          <w:rFonts w:ascii="Garamond" w:eastAsia="PMingLiU" w:hAnsi="Garamond"/>
          <w:sz w:val="24"/>
          <w:szCs w:val="24"/>
        </w:rPr>
        <w:t xml:space="preserve"> </w:t>
      </w:r>
      <w:r w:rsidR="0011711D" w:rsidRPr="00437E8C">
        <w:rPr>
          <w:rFonts w:ascii="Garamond" w:eastAsia="PMingLiU" w:hAnsi="Garamond"/>
          <w:sz w:val="24"/>
          <w:szCs w:val="24"/>
        </w:rPr>
        <w:t>Kimberley</w:t>
      </w:r>
      <w:r w:rsidR="0093675A" w:rsidRPr="00437E8C">
        <w:rPr>
          <w:rFonts w:ascii="Garamond" w:eastAsia="PMingLiU" w:hAnsi="Garamond"/>
          <w:sz w:val="24"/>
          <w:szCs w:val="24"/>
        </w:rPr>
        <w:t xml:space="preserve"> Butler</w:t>
      </w:r>
      <w:r w:rsidR="0011711D" w:rsidRPr="00437E8C">
        <w:rPr>
          <w:rFonts w:ascii="Garamond" w:eastAsia="PMingLiU" w:hAnsi="Garamond"/>
          <w:sz w:val="24"/>
          <w:szCs w:val="24"/>
        </w:rPr>
        <w:t>. “Gender and Sport in China: Creating New Opportuni</w:t>
      </w:r>
      <w:r w:rsidR="007E7505" w:rsidRPr="00437E8C">
        <w:rPr>
          <w:rFonts w:ascii="Garamond" w:eastAsia="PMingLiU" w:hAnsi="Garamond"/>
          <w:sz w:val="24"/>
          <w:szCs w:val="24"/>
        </w:rPr>
        <w:t xml:space="preserve">ties for Women?” </w:t>
      </w:r>
      <w:r w:rsidR="0011711D" w:rsidRPr="00437E8C">
        <w:rPr>
          <w:rFonts w:ascii="Garamond" w:eastAsia="PMingLiU" w:hAnsi="Garamond"/>
          <w:sz w:val="24"/>
          <w:szCs w:val="24"/>
        </w:rPr>
        <w:t>Croft Institute of International Studies, the University of Mississippi</w:t>
      </w:r>
    </w:p>
    <w:p w14:paraId="0EA890EB" w14:textId="77777777" w:rsidR="00FC43A4" w:rsidRPr="00437E8C" w:rsidRDefault="002800B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2014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7E7505" w:rsidRPr="00437E8C">
        <w:rPr>
          <w:rFonts w:ascii="Garamond" w:eastAsia="PMingLiU" w:hAnsi="Garamond"/>
          <w:sz w:val="24"/>
          <w:szCs w:val="24"/>
        </w:rPr>
        <w:t>B.A. Honors-thesis advisor,</w:t>
      </w:r>
      <w:r w:rsidR="0093675A" w:rsidRPr="00437E8C">
        <w:rPr>
          <w:rFonts w:ascii="Garamond" w:eastAsia="PMingLiU" w:hAnsi="Garamond"/>
          <w:sz w:val="24"/>
          <w:szCs w:val="24"/>
        </w:rPr>
        <w:t xml:space="preserve"> James Bart Cutchin</w:t>
      </w:r>
      <w:r w:rsidR="0011711D" w:rsidRPr="00437E8C">
        <w:rPr>
          <w:rFonts w:ascii="Garamond" w:eastAsia="PMingLiU" w:hAnsi="Garamond"/>
          <w:sz w:val="24"/>
          <w:szCs w:val="24"/>
        </w:rPr>
        <w:t>. “How to Win Elections and Inf</w:t>
      </w:r>
      <w:r w:rsidR="007E7505" w:rsidRPr="00437E8C">
        <w:rPr>
          <w:rFonts w:ascii="Garamond" w:eastAsia="PMingLiU" w:hAnsi="Garamond"/>
          <w:sz w:val="24"/>
          <w:szCs w:val="24"/>
        </w:rPr>
        <w:t xml:space="preserve">luence Parties.” </w:t>
      </w:r>
      <w:r w:rsidR="0011711D" w:rsidRPr="00437E8C">
        <w:rPr>
          <w:rFonts w:ascii="Garamond" w:eastAsia="PMingLiU" w:hAnsi="Garamond"/>
          <w:sz w:val="24"/>
          <w:szCs w:val="24"/>
        </w:rPr>
        <w:t>Croft Institute of International Studies, the University of Mississippi</w:t>
      </w:r>
    </w:p>
    <w:p w14:paraId="0EA890EC" w14:textId="77777777" w:rsidR="00147CDB" w:rsidRPr="00437E8C" w:rsidRDefault="00147CDB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bCs/>
          <w:smallCaps/>
          <w:sz w:val="24"/>
          <w:szCs w:val="24"/>
        </w:rPr>
      </w:pPr>
    </w:p>
    <w:p w14:paraId="0EA890ED" w14:textId="77777777" w:rsidR="00FC43A4" w:rsidRPr="00437E8C" w:rsidRDefault="0011711D" w:rsidP="00E604D7">
      <w:pPr>
        <w:tabs>
          <w:tab w:val="left" w:pos="36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Courses</w:t>
      </w:r>
      <w:r w:rsidR="00A903B5"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 Taught as Instructor of Record</w:t>
      </w:r>
    </w:p>
    <w:p w14:paraId="0EA890EE" w14:textId="77777777" w:rsidR="00E44CD3" w:rsidRPr="00437E8C" w:rsidRDefault="00E44CD3" w:rsidP="00E604D7">
      <w:pPr>
        <w:tabs>
          <w:tab w:val="left" w:pos="36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z w:val="24"/>
          <w:szCs w:val="24"/>
        </w:rPr>
        <w:t>Purdue University</w:t>
      </w:r>
    </w:p>
    <w:p w14:paraId="0EA890EF" w14:textId="6D0A1FD4" w:rsidR="00544269" w:rsidRPr="00437E8C" w:rsidRDefault="00E44CD3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History 241: </w:t>
      </w:r>
      <w:r w:rsidR="00544269" w:rsidRPr="00437E8C">
        <w:rPr>
          <w:rFonts w:ascii="Garamond" w:eastAsia="PMingLiU" w:hAnsi="Garamond"/>
          <w:sz w:val="24"/>
          <w:szCs w:val="24"/>
        </w:rPr>
        <w:t>Mode</w:t>
      </w:r>
      <w:r w:rsidRPr="00437E8C">
        <w:rPr>
          <w:rFonts w:ascii="Garamond" w:eastAsia="PMingLiU" w:hAnsi="Garamond"/>
          <w:sz w:val="24"/>
          <w:szCs w:val="24"/>
        </w:rPr>
        <w:t>rn East Asia survey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(Spring 2015</w:t>
      </w:r>
      <w:r w:rsidR="005340D8" w:rsidRPr="00437E8C">
        <w:rPr>
          <w:rFonts w:ascii="Garamond" w:eastAsia="PMingLiU" w:hAnsi="Garamond"/>
          <w:sz w:val="24"/>
          <w:szCs w:val="24"/>
        </w:rPr>
        <w:t>, Spring 2016</w:t>
      </w:r>
      <w:r w:rsidRPr="00437E8C">
        <w:rPr>
          <w:rFonts w:ascii="Garamond" w:eastAsia="PMingLiU" w:hAnsi="Garamond"/>
          <w:sz w:val="24"/>
          <w:szCs w:val="24"/>
        </w:rPr>
        <w:t>, Spring 2017</w:t>
      </w:r>
      <w:r w:rsidR="00E604D7" w:rsidRPr="00437E8C">
        <w:rPr>
          <w:rFonts w:ascii="Garamond" w:eastAsia="PMingLiU" w:hAnsi="Garamond"/>
          <w:sz w:val="24"/>
          <w:szCs w:val="24"/>
        </w:rPr>
        <w:t>, Spring 2019</w:t>
      </w:r>
      <w:r w:rsidR="007C16DA">
        <w:rPr>
          <w:rFonts w:ascii="Garamond" w:eastAsia="PMingLiU" w:hAnsi="Garamond"/>
          <w:sz w:val="24"/>
          <w:szCs w:val="24"/>
        </w:rPr>
        <w:t>, Spring 2021</w:t>
      </w:r>
      <w:r w:rsidR="001E719F">
        <w:rPr>
          <w:rFonts w:ascii="Garamond" w:eastAsia="PMingLiU" w:hAnsi="Garamond"/>
          <w:sz w:val="24"/>
          <w:szCs w:val="24"/>
        </w:rPr>
        <w:t>, Spring 2022, Spring 2023</w:t>
      </w:r>
      <w:r w:rsidR="0003777B">
        <w:rPr>
          <w:rFonts w:ascii="Garamond" w:eastAsia="PMingLiU" w:hAnsi="Garamond"/>
          <w:sz w:val="24"/>
          <w:szCs w:val="24"/>
        </w:rPr>
        <w:t>, Spring 2024</w:t>
      </w:r>
      <w:r w:rsidR="00544269" w:rsidRPr="00437E8C">
        <w:rPr>
          <w:rFonts w:ascii="Garamond" w:eastAsia="PMingLiU" w:hAnsi="Garamond"/>
          <w:sz w:val="24"/>
          <w:szCs w:val="24"/>
        </w:rPr>
        <w:t>)</w:t>
      </w:r>
    </w:p>
    <w:p w14:paraId="0EA890F0" w14:textId="77777777" w:rsidR="00BD7CFC" w:rsidRPr="00437E8C" w:rsidRDefault="00BD7CFC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302: Youth in Revolutionary China (Fall 2014)</w:t>
      </w:r>
    </w:p>
    <w:p w14:paraId="0EA890F1" w14:textId="03C7AFFD" w:rsidR="00544269" w:rsidRPr="00437E8C" w:rsidRDefault="00E44CD3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History 339: </w:t>
      </w:r>
      <w:r w:rsidR="00544269" w:rsidRPr="00437E8C">
        <w:rPr>
          <w:rFonts w:ascii="Garamond" w:eastAsia="PMingLiU" w:hAnsi="Garamond"/>
          <w:sz w:val="24"/>
          <w:szCs w:val="24"/>
        </w:rPr>
        <w:t>Pre</w:t>
      </w:r>
      <w:r w:rsidRPr="00437E8C">
        <w:rPr>
          <w:rFonts w:ascii="Garamond" w:eastAsia="PMingLiU" w:hAnsi="Garamond"/>
          <w:sz w:val="24"/>
          <w:szCs w:val="24"/>
        </w:rPr>
        <w:t>modern China survey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(Spring 2015</w:t>
      </w:r>
      <w:r w:rsidRPr="00437E8C">
        <w:rPr>
          <w:rFonts w:ascii="Garamond" w:eastAsia="PMingLiU" w:hAnsi="Garamond"/>
          <w:sz w:val="24"/>
          <w:szCs w:val="24"/>
        </w:rPr>
        <w:t>, Fall 2016</w:t>
      </w:r>
      <w:r w:rsidR="001E719F">
        <w:rPr>
          <w:rFonts w:ascii="Garamond" w:eastAsia="PMingLiU" w:hAnsi="Garamond"/>
          <w:sz w:val="24"/>
          <w:szCs w:val="24"/>
        </w:rPr>
        <w:t>, Fall 2022</w:t>
      </w:r>
      <w:r w:rsidR="005D797E">
        <w:rPr>
          <w:rFonts w:ascii="Garamond" w:eastAsia="PMingLiU" w:hAnsi="Garamond"/>
          <w:sz w:val="24"/>
          <w:szCs w:val="24"/>
        </w:rPr>
        <w:t>, Fall 2023</w:t>
      </w:r>
      <w:r w:rsidR="00544269" w:rsidRPr="00437E8C">
        <w:rPr>
          <w:rFonts w:ascii="Garamond" w:eastAsia="PMingLiU" w:hAnsi="Garamond"/>
          <w:sz w:val="24"/>
          <w:szCs w:val="24"/>
        </w:rPr>
        <w:t>)</w:t>
      </w:r>
    </w:p>
    <w:p w14:paraId="0EA890F2" w14:textId="00D8D36C" w:rsidR="002D517F" w:rsidRDefault="00E44CD3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340: Modern China survey</w:t>
      </w:r>
      <w:r w:rsidR="005340D8" w:rsidRPr="00437E8C">
        <w:rPr>
          <w:rFonts w:ascii="Garamond" w:eastAsia="PMingLiU" w:hAnsi="Garamond"/>
          <w:sz w:val="24"/>
          <w:szCs w:val="24"/>
        </w:rPr>
        <w:t xml:space="preserve"> (Fall 2014, Spring 2016</w:t>
      </w:r>
      <w:r w:rsidRPr="00437E8C">
        <w:rPr>
          <w:rFonts w:ascii="Garamond" w:eastAsia="PMingLiU" w:hAnsi="Garamond"/>
          <w:sz w:val="24"/>
          <w:szCs w:val="24"/>
        </w:rPr>
        <w:t>, Spring 2017</w:t>
      </w:r>
      <w:r w:rsidR="00401DDD">
        <w:rPr>
          <w:rFonts w:ascii="Garamond" w:eastAsia="PMingLiU" w:hAnsi="Garamond"/>
          <w:sz w:val="24"/>
          <w:szCs w:val="24"/>
        </w:rPr>
        <w:t>, Fall 2019</w:t>
      </w:r>
      <w:r w:rsidR="001E719F">
        <w:rPr>
          <w:rFonts w:ascii="Garamond" w:eastAsia="PMingLiU" w:hAnsi="Garamond"/>
          <w:sz w:val="24"/>
          <w:szCs w:val="24"/>
        </w:rPr>
        <w:t>, Spring 2023</w:t>
      </w:r>
      <w:r w:rsidR="002D517F" w:rsidRPr="00437E8C">
        <w:rPr>
          <w:rFonts w:ascii="Garamond" w:eastAsia="PMingLiU" w:hAnsi="Garamond"/>
          <w:sz w:val="24"/>
          <w:szCs w:val="24"/>
        </w:rPr>
        <w:t>)</w:t>
      </w:r>
    </w:p>
    <w:p w14:paraId="55EDA3C8" w14:textId="03F90F54" w:rsidR="0003777B" w:rsidRPr="00437E8C" w:rsidRDefault="0003777B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History 395: Junior Research Practicum (Fall 2023)</w:t>
      </w:r>
    </w:p>
    <w:p w14:paraId="0EA890F3" w14:textId="1B91765E" w:rsidR="00BD7CFC" w:rsidRPr="00437E8C" w:rsidRDefault="00BD7CFC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439: PRC History Seminar (Fall 2016</w:t>
      </w:r>
      <w:r w:rsidR="00401DDD">
        <w:rPr>
          <w:rFonts w:ascii="Garamond" w:eastAsia="PMingLiU" w:hAnsi="Garamond"/>
          <w:sz w:val="24"/>
          <w:szCs w:val="24"/>
        </w:rPr>
        <w:t>, Spring 2020</w:t>
      </w:r>
      <w:r w:rsidR="001E719F">
        <w:rPr>
          <w:rFonts w:ascii="Garamond" w:eastAsia="PMingLiU" w:hAnsi="Garamond"/>
          <w:sz w:val="24"/>
          <w:szCs w:val="24"/>
        </w:rPr>
        <w:t>, Spring 2022</w:t>
      </w:r>
      <w:r w:rsidRPr="00437E8C">
        <w:rPr>
          <w:rFonts w:ascii="Garamond" w:eastAsia="PMingLiU" w:hAnsi="Garamond"/>
          <w:sz w:val="24"/>
          <w:szCs w:val="24"/>
        </w:rPr>
        <w:t>)</w:t>
      </w:r>
    </w:p>
    <w:p w14:paraId="0EA890F4" w14:textId="77777777" w:rsidR="00E44CD3" w:rsidRPr="00437E8C" w:rsidRDefault="001862D4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Indivi</w:t>
      </w:r>
      <w:r w:rsidRPr="00437E8C">
        <w:rPr>
          <w:rFonts w:ascii="Garamond" w:eastAsia="PMingLiU" w:hAnsi="Garamond"/>
          <w:sz w:val="24"/>
          <w:szCs w:val="24"/>
        </w:rPr>
        <w:t>dual graduate reading seminar on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Chinese medical history (Spring 2017)</w:t>
      </w:r>
    </w:p>
    <w:p w14:paraId="0EA890F5" w14:textId="77777777" w:rsidR="00E44CD3" w:rsidRPr="00437E8C" w:rsidRDefault="001862D4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Indivi</w:t>
      </w:r>
      <w:r w:rsidRPr="00437E8C">
        <w:rPr>
          <w:rFonts w:ascii="Garamond" w:eastAsia="PMingLiU" w:hAnsi="Garamond"/>
          <w:sz w:val="24"/>
          <w:szCs w:val="24"/>
        </w:rPr>
        <w:t>dual graduate reading seminar on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Chinese education (Spring 2017)</w:t>
      </w:r>
    </w:p>
    <w:p w14:paraId="0EA890F6" w14:textId="77777777" w:rsidR="00E44CD3" w:rsidRPr="00437E8C" w:rsidRDefault="001862D4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Indivi</w:t>
      </w:r>
      <w:r w:rsidRPr="00437E8C">
        <w:rPr>
          <w:rFonts w:ascii="Garamond" w:eastAsia="PMingLiU" w:hAnsi="Garamond"/>
          <w:sz w:val="24"/>
          <w:szCs w:val="24"/>
        </w:rPr>
        <w:t>dual graduate reading seminar on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Chinese nationalism (Fall 2016)</w:t>
      </w:r>
    </w:p>
    <w:p w14:paraId="0EA890F7" w14:textId="77777777" w:rsidR="00E44CD3" w:rsidRPr="00437E8C" w:rsidRDefault="001862D4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Individual graduate reading seminar in Chinese modernization (Fall 2016)</w:t>
      </w:r>
    </w:p>
    <w:p w14:paraId="0EA890F8" w14:textId="77777777" w:rsidR="002D517F" w:rsidRPr="00437E8C" w:rsidRDefault="001862D4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</w:t>
      </w:r>
      <w:r w:rsidR="00E44CD3" w:rsidRPr="00437E8C">
        <w:rPr>
          <w:rFonts w:ascii="Garamond" w:eastAsia="PMingLiU" w:hAnsi="Garamond"/>
          <w:sz w:val="24"/>
          <w:szCs w:val="24"/>
        </w:rPr>
        <w:t xml:space="preserve"> Individual g</w:t>
      </w:r>
      <w:r w:rsidR="002D517F" w:rsidRPr="00437E8C">
        <w:rPr>
          <w:rFonts w:ascii="Garamond" w:eastAsia="PMingLiU" w:hAnsi="Garamond"/>
          <w:sz w:val="24"/>
          <w:szCs w:val="24"/>
        </w:rPr>
        <w:t>raduate r</w:t>
      </w:r>
      <w:r w:rsidRPr="00437E8C">
        <w:rPr>
          <w:rFonts w:ascii="Garamond" w:eastAsia="PMingLiU" w:hAnsi="Garamond"/>
          <w:sz w:val="24"/>
          <w:szCs w:val="24"/>
        </w:rPr>
        <w:t>eading seminar on m</w:t>
      </w:r>
      <w:r w:rsidR="00E44CD3" w:rsidRPr="00437E8C">
        <w:rPr>
          <w:rFonts w:ascii="Garamond" w:eastAsia="PMingLiU" w:hAnsi="Garamond"/>
          <w:sz w:val="24"/>
          <w:szCs w:val="24"/>
        </w:rPr>
        <w:t>odern China</w:t>
      </w:r>
      <w:r w:rsidR="005340D8" w:rsidRPr="00437E8C">
        <w:rPr>
          <w:rFonts w:ascii="Garamond" w:eastAsia="PMingLiU" w:hAnsi="Garamond"/>
          <w:sz w:val="24"/>
          <w:szCs w:val="24"/>
        </w:rPr>
        <w:t xml:space="preserve"> (Fall 2014)</w:t>
      </w:r>
    </w:p>
    <w:p w14:paraId="624B7FCA" w14:textId="77777777" w:rsidR="0003777B" w:rsidRDefault="00E44CD3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590: Individual g</w:t>
      </w:r>
      <w:r w:rsidR="001862D4" w:rsidRPr="00437E8C">
        <w:rPr>
          <w:rFonts w:ascii="Garamond" w:eastAsia="PMingLiU" w:hAnsi="Garamond"/>
          <w:sz w:val="24"/>
          <w:szCs w:val="24"/>
        </w:rPr>
        <w:t>raduate reading seminar on</w:t>
      </w:r>
      <w:r w:rsidR="002D517F" w:rsidRPr="00437E8C">
        <w:rPr>
          <w:rFonts w:ascii="Garamond" w:eastAsia="PMingLiU" w:hAnsi="Garamond"/>
          <w:sz w:val="24"/>
          <w:szCs w:val="24"/>
        </w:rPr>
        <w:t xml:space="preserve"> </w:t>
      </w:r>
      <w:r w:rsidR="001862D4" w:rsidRPr="00437E8C">
        <w:rPr>
          <w:rFonts w:ascii="Garamond" w:eastAsia="PMingLiU" w:hAnsi="Garamond"/>
          <w:sz w:val="24"/>
          <w:szCs w:val="24"/>
        </w:rPr>
        <w:t>Chinese youth and revolution</w:t>
      </w:r>
      <w:r w:rsidR="005340D8" w:rsidRPr="00437E8C">
        <w:rPr>
          <w:rFonts w:ascii="Garamond" w:eastAsia="PMingLiU" w:hAnsi="Garamond"/>
          <w:sz w:val="24"/>
          <w:szCs w:val="24"/>
        </w:rPr>
        <w:t xml:space="preserve"> (Fall 2014)</w:t>
      </w:r>
      <w:r w:rsidR="00401DDD" w:rsidRPr="00401DDD">
        <w:rPr>
          <w:rFonts w:ascii="Garamond" w:eastAsia="PMingLiU" w:hAnsi="Garamond"/>
          <w:sz w:val="24"/>
          <w:szCs w:val="24"/>
        </w:rPr>
        <w:t xml:space="preserve"> </w:t>
      </w:r>
    </w:p>
    <w:p w14:paraId="0EA890F9" w14:textId="04CDB2A8" w:rsidR="00401DDD" w:rsidRDefault="00401DDD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History 611: Graduate Research Practicum (Spring 2019)</w:t>
      </w:r>
    </w:p>
    <w:p w14:paraId="100F2095" w14:textId="26B8866C" w:rsidR="0003777B" w:rsidRPr="00437E8C" w:rsidRDefault="0003777B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 xml:space="preserve">History </w:t>
      </w:r>
      <w:r w:rsidRPr="0003777B">
        <w:rPr>
          <w:rFonts w:ascii="Garamond" w:eastAsia="PMingLiU" w:hAnsi="Garamond"/>
          <w:sz w:val="24"/>
          <w:szCs w:val="24"/>
        </w:rPr>
        <w:t xml:space="preserve">641: Global </w:t>
      </w:r>
      <w:proofErr w:type="spellStart"/>
      <w:r w:rsidRPr="0003777B">
        <w:rPr>
          <w:rFonts w:ascii="Garamond" w:eastAsia="PMingLiU" w:hAnsi="Garamond"/>
          <w:sz w:val="24"/>
          <w:szCs w:val="24"/>
        </w:rPr>
        <w:t>Asias</w:t>
      </w:r>
      <w:proofErr w:type="spellEnd"/>
      <w:r w:rsidRPr="0003777B">
        <w:rPr>
          <w:rFonts w:ascii="Garamond" w:eastAsia="PMingLiU" w:hAnsi="Garamond"/>
          <w:sz w:val="24"/>
          <w:szCs w:val="24"/>
        </w:rPr>
        <w:t>: Methods and Cases</w:t>
      </w:r>
      <w:r>
        <w:rPr>
          <w:rFonts w:ascii="Garamond" w:eastAsia="PMingLiU" w:hAnsi="Garamond"/>
          <w:sz w:val="24"/>
          <w:szCs w:val="24"/>
        </w:rPr>
        <w:t xml:space="preserve"> (Spring 2022)</w:t>
      </w:r>
    </w:p>
    <w:p w14:paraId="0EA890FA" w14:textId="0186B275" w:rsidR="00401DDD" w:rsidRDefault="00401DDD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SCLA 101: Transformative Texts (Fall 2019)</w:t>
      </w:r>
    </w:p>
    <w:p w14:paraId="2778E6CE" w14:textId="158E36E6" w:rsidR="00430741" w:rsidRDefault="00430741" w:rsidP="0003777B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SCLA 102: Transformative Texts (Spring 2021</w:t>
      </w:r>
      <w:r w:rsidR="001E719F">
        <w:rPr>
          <w:rFonts w:ascii="Garamond" w:eastAsia="PMingLiU" w:hAnsi="Garamond"/>
          <w:sz w:val="24"/>
          <w:szCs w:val="24"/>
        </w:rPr>
        <w:t>, Fall 2022</w:t>
      </w:r>
      <w:r>
        <w:rPr>
          <w:rFonts w:ascii="Garamond" w:eastAsia="PMingLiU" w:hAnsi="Garamond"/>
          <w:sz w:val="24"/>
          <w:szCs w:val="24"/>
        </w:rPr>
        <w:t>)</w:t>
      </w:r>
    </w:p>
    <w:p w14:paraId="0EA890FB" w14:textId="77777777" w:rsidR="00F123D9" w:rsidRPr="00437E8C" w:rsidRDefault="00F123D9" w:rsidP="00E604D7">
      <w:pPr>
        <w:pStyle w:val="ColorfulList-Accent11"/>
        <w:tabs>
          <w:tab w:val="left" w:pos="0"/>
        </w:tabs>
        <w:spacing w:after="0" w:line="240" w:lineRule="auto"/>
        <w:ind w:left="90" w:right="-360"/>
        <w:rPr>
          <w:rFonts w:ascii="Garamond" w:eastAsia="PMingLiU" w:hAnsi="Garamond"/>
          <w:i/>
          <w:sz w:val="24"/>
          <w:szCs w:val="24"/>
        </w:rPr>
      </w:pPr>
    </w:p>
    <w:p w14:paraId="0EA890FC" w14:textId="77777777" w:rsidR="00E44CD3" w:rsidRPr="00437E8C" w:rsidRDefault="00E44CD3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b/>
          <w:sz w:val="24"/>
          <w:szCs w:val="24"/>
        </w:rPr>
      </w:pPr>
      <w:r w:rsidRPr="00437E8C">
        <w:rPr>
          <w:rFonts w:ascii="Garamond" w:eastAsia="PMingLiU" w:hAnsi="Garamond"/>
          <w:b/>
          <w:sz w:val="24"/>
          <w:szCs w:val="24"/>
        </w:rPr>
        <w:t>University of Mississippi</w:t>
      </w:r>
    </w:p>
    <w:p w14:paraId="0EA890FD" w14:textId="77777777" w:rsidR="00F41C0F" w:rsidRPr="00437E8C" w:rsidRDefault="00F41C0F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East</w:t>
      </w:r>
      <w:r w:rsidR="00F77B5C" w:rsidRPr="00437E8C">
        <w:rPr>
          <w:rFonts w:ascii="Garamond" w:eastAsia="PMingLiU" w:hAnsi="Garamond"/>
          <w:sz w:val="24"/>
          <w:szCs w:val="24"/>
        </w:rPr>
        <w:t xml:space="preserve"> Asia, 1600-present, History (</w:t>
      </w:r>
      <w:r w:rsidRPr="00437E8C">
        <w:rPr>
          <w:rFonts w:ascii="Garamond" w:eastAsia="PMingLiU" w:hAnsi="Garamond"/>
          <w:sz w:val="24"/>
          <w:szCs w:val="24"/>
        </w:rPr>
        <w:t>Fall 2013</w:t>
      </w:r>
      <w:r w:rsidR="00F77B5C" w:rsidRPr="00437E8C">
        <w:rPr>
          <w:rFonts w:ascii="Garamond" w:eastAsia="PMingLiU" w:hAnsi="Garamond"/>
          <w:sz w:val="24"/>
          <w:szCs w:val="24"/>
        </w:rPr>
        <w:t>)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FE" w14:textId="77777777" w:rsidR="00F41C0F" w:rsidRPr="00437E8C" w:rsidRDefault="00F41C0F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Childhood in 20</w:t>
      </w:r>
      <w:r w:rsidRPr="00437E8C">
        <w:rPr>
          <w:rFonts w:ascii="Garamond" w:eastAsia="PMingLiU" w:hAnsi="Garamond"/>
          <w:sz w:val="24"/>
          <w:szCs w:val="24"/>
          <w:vertAlign w:val="superscript"/>
        </w:rPr>
        <w:t>th</w:t>
      </w:r>
      <w:r w:rsidR="00F77B5C" w:rsidRPr="00437E8C">
        <w:rPr>
          <w:rFonts w:ascii="Garamond" w:eastAsia="PMingLiU" w:hAnsi="Garamond"/>
          <w:sz w:val="24"/>
          <w:szCs w:val="24"/>
        </w:rPr>
        <w:t>-c. East Asia, International Studies (</w:t>
      </w:r>
      <w:r w:rsidRPr="00437E8C">
        <w:rPr>
          <w:rFonts w:ascii="Garamond" w:eastAsia="PMingLiU" w:hAnsi="Garamond"/>
          <w:sz w:val="24"/>
          <w:szCs w:val="24"/>
        </w:rPr>
        <w:t>Fall 2013</w:t>
      </w:r>
      <w:r w:rsidR="00F77B5C" w:rsidRPr="00437E8C">
        <w:rPr>
          <w:rFonts w:ascii="Garamond" w:eastAsia="PMingLiU" w:hAnsi="Garamond"/>
          <w:sz w:val="24"/>
          <w:szCs w:val="24"/>
        </w:rPr>
        <w:t>)</w:t>
      </w:r>
      <w:r w:rsidRPr="00437E8C">
        <w:rPr>
          <w:rFonts w:ascii="Garamond" w:eastAsia="PMingLiU" w:hAnsi="Garamond"/>
          <w:sz w:val="24"/>
          <w:szCs w:val="24"/>
        </w:rPr>
        <w:t xml:space="preserve"> </w:t>
      </w:r>
    </w:p>
    <w:p w14:paraId="0EA890FF" w14:textId="77777777" w:rsidR="00F41C0F" w:rsidRPr="00437E8C" w:rsidRDefault="00F77B5C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Research Seminar, International Studies (</w:t>
      </w:r>
      <w:r w:rsidR="00F41C0F" w:rsidRPr="00437E8C">
        <w:rPr>
          <w:rFonts w:ascii="Garamond" w:eastAsia="PMingLiU" w:hAnsi="Garamond"/>
          <w:sz w:val="24"/>
          <w:szCs w:val="24"/>
        </w:rPr>
        <w:t>2013-14</w:t>
      </w:r>
      <w:r w:rsidRPr="00437E8C">
        <w:rPr>
          <w:rFonts w:ascii="Garamond" w:eastAsia="PMingLiU" w:hAnsi="Garamond"/>
          <w:sz w:val="24"/>
          <w:szCs w:val="24"/>
        </w:rPr>
        <w:t>)</w:t>
      </w:r>
    </w:p>
    <w:p w14:paraId="0EA89100" w14:textId="77777777" w:rsidR="00F41C0F" w:rsidRPr="00437E8C" w:rsidRDefault="005126F5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China, 1800-present, </w:t>
      </w:r>
      <w:r w:rsidR="00F41C0F" w:rsidRPr="00437E8C">
        <w:rPr>
          <w:rFonts w:ascii="Garamond" w:eastAsia="PMingLiU" w:hAnsi="Garamond"/>
          <w:sz w:val="24"/>
          <w:szCs w:val="24"/>
        </w:rPr>
        <w:t>History</w:t>
      </w:r>
      <w:r w:rsidRPr="00437E8C">
        <w:rPr>
          <w:rFonts w:ascii="Garamond" w:eastAsia="PMingLiU" w:hAnsi="Garamond"/>
          <w:sz w:val="24"/>
          <w:szCs w:val="24"/>
        </w:rPr>
        <w:t xml:space="preserve"> (</w:t>
      </w:r>
      <w:r w:rsidR="00F41C0F" w:rsidRPr="00437E8C">
        <w:rPr>
          <w:rFonts w:ascii="Garamond" w:eastAsia="PMingLiU" w:hAnsi="Garamond"/>
          <w:sz w:val="24"/>
          <w:szCs w:val="24"/>
        </w:rPr>
        <w:t>Spring 2014</w:t>
      </w:r>
      <w:r w:rsidRPr="00437E8C">
        <w:rPr>
          <w:rFonts w:ascii="Garamond" w:eastAsia="PMingLiU" w:hAnsi="Garamond"/>
          <w:sz w:val="24"/>
          <w:szCs w:val="24"/>
        </w:rPr>
        <w:t>)</w:t>
      </w:r>
    </w:p>
    <w:p w14:paraId="0EA89101" w14:textId="77777777" w:rsidR="00F41C0F" w:rsidRPr="00437E8C" w:rsidRDefault="005126F5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East Asian Studies, International Studies (Spring 2014)</w:t>
      </w:r>
    </w:p>
    <w:p w14:paraId="0EA89102" w14:textId="77777777" w:rsidR="00055B56" w:rsidRPr="00437E8C" w:rsidRDefault="00055B56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</w:p>
    <w:p w14:paraId="0EA89103" w14:textId="77777777" w:rsidR="00105BAF" w:rsidRPr="00437E8C" w:rsidRDefault="009552A4" w:rsidP="00E604D7">
      <w:pPr>
        <w:tabs>
          <w:tab w:val="left" w:pos="180"/>
          <w:tab w:val="left" w:pos="738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  <w:t>Additional Pedagogical Experience</w:t>
      </w:r>
    </w:p>
    <w:p w14:paraId="0EA89104" w14:textId="77777777" w:rsidR="00105BAF" w:rsidRPr="00437E8C" w:rsidRDefault="00105BAF" w:rsidP="00E604D7">
      <w:pPr>
        <w:tabs>
          <w:tab w:val="left" w:pos="180"/>
          <w:tab w:val="left" w:pos="738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</w:pPr>
      <w:r w:rsidRPr="00437E8C">
        <w:rPr>
          <w:rFonts w:ascii="Garamond" w:eastAsia="PMingLiU" w:hAnsi="Garamond"/>
          <w:kern w:val="18"/>
          <w:sz w:val="24"/>
          <w:szCs w:val="24"/>
        </w:rPr>
        <w:t xml:space="preserve">Fellow, 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>Summ</w:t>
      </w:r>
      <w:r w:rsidRPr="00437E8C">
        <w:rPr>
          <w:rFonts w:ascii="Garamond" w:eastAsia="PMingLiU" w:hAnsi="Garamond"/>
          <w:kern w:val="18"/>
          <w:sz w:val="24"/>
          <w:szCs w:val="24"/>
        </w:rPr>
        <w:t>er Institute (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>UC Berkeley</w:t>
      </w:r>
      <w:r w:rsidRPr="007D398E">
        <w:rPr>
          <w:rFonts w:ascii="Garamond" w:eastAsia="PMingLiU" w:hAnsi="Garamond"/>
          <w:bCs/>
          <w:spacing w:val="20"/>
          <w:kern w:val="18"/>
          <w:sz w:val="24"/>
          <w:szCs w:val="24"/>
        </w:rPr>
        <w:t>,</w:t>
      </w:r>
      <w:r w:rsidRPr="00437E8C"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  <w:t xml:space="preserve"> </w:t>
      </w:r>
      <w:r w:rsidR="009552A4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Summer 2013)</w:t>
      </w:r>
      <w:r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;</w:t>
      </w:r>
      <w:r w:rsidRPr="00437E8C">
        <w:rPr>
          <w:rFonts w:ascii="Garamond" w:eastAsia="PMingLiU" w:hAnsi="Garamond"/>
          <w:bCs/>
          <w:i/>
          <w:iCs/>
          <w:kern w:val="18"/>
          <w:sz w:val="24"/>
          <w:szCs w:val="24"/>
        </w:rPr>
        <w:t xml:space="preserve"> </w:t>
      </w:r>
      <w:r w:rsidRPr="00437E8C">
        <w:rPr>
          <w:rFonts w:ascii="Garamond" w:eastAsia="PMingLiU" w:hAnsi="Garamond"/>
          <w:sz w:val="24"/>
          <w:szCs w:val="24"/>
        </w:rPr>
        <w:t>m</w:t>
      </w:r>
      <w:r w:rsidR="009552A4" w:rsidRPr="00437E8C">
        <w:rPr>
          <w:rFonts w:ascii="Garamond" w:eastAsia="PMingLiU" w:hAnsi="Garamond"/>
          <w:sz w:val="24"/>
          <w:szCs w:val="24"/>
        </w:rPr>
        <w:t>onth-long program; selected an emphasis on pedagogy</w:t>
      </w:r>
    </w:p>
    <w:p w14:paraId="0EA89105" w14:textId="77777777" w:rsidR="00105BAF" w:rsidRPr="00437E8C" w:rsidRDefault="00105BAF" w:rsidP="00E604D7">
      <w:pPr>
        <w:tabs>
          <w:tab w:val="left" w:pos="180"/>
          <w:tab w:val="left" w:pos="7380"/>
        </w:tabs>
        <w:spacing w:after="0" w:line="240" w:lineRule="auto"/>
        <w:ind w:right="-36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kern w:val="18"/>
          <w:sz w:val="24"/>
          <w:szCs w:val="24"/>
        </w:rPr>
        <w:t>Volunteer English Teacher (</w:t>
      </w:r>
      <w:proofErr w:type="spellStart"/>
      <w:r w:rsidRPr="00437E8C">
        <w:rPr>
          <w:rFonts w:ascii="Garamond" w:eastAsia="PMingLiU" w:hAnsi="Garamond"/>
          <w:kern w:val="18"/>
          <w:sz w:val="24"/>
          <w:szCs w:val="24"/>
        </w:rPr>
        <w:t>Linglong</w:t>
      </w:r>
      <w:proofErr w:type="spellEnd"/>
      <w:r w:rsidRPr="00437E8C">
        <w:rPr>
          <w:rFonts w:ascii="Garamond" w:eastAsia="PMingLiU" w:hAnsi="Garamond"/>
          <w:kern w:val="18"/>
          <w:sz w:val="24"/>
          <w:szCs w:val="24"/>
        </w:rPr>
        <w:t xml:space="preserve"> Elementary School, 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>Henan</w:t>
      </w:r>
      <w:r w:rsidRPr="00437E8C">
        <w:rPr>
          <w:rFonts w:ascii="Garamond" w:eastAsia="PMingLiU" w:hAnsi="Garamond"/>
          <w:kern w:val="18"/>
          <w:sz w:val="24"/>
          <w:szCs w:val="24"/>
        </w:rPr>
        <w:t xml:space="preserve">, </w:t>
      </w:r>
      <w:r w:rsidR="009552A4"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Winter 2001)</w:t>
      </w:r>
      <w:r w:rsidRPr="00437E8C">
        <w:rPr>
          <w:rFonts w:ascii="Garamond" w:eastAsia="PMingLiU" w:hAnsi="Garamond"/>
          <w:sz w:val="24"/>
          <w:szCs w:val="24"/>
        </w:rPr>
        <w:t xml:space="preserve">; </w:t>
      </w:r>
      <w:r w:rsidR="009552A4" w:rsidRPr="00437E8C">
        <w:rPr>
          <w:rFonts w:ascii="Garamond" w:eastAsia="PMingLiU" w:hAnsi="Garamond"/>
          <w:sz w:val="24"/>
          <w:szCs w:val="24"/>
        </w:rPr>
        <w:t>Peking University Confucian Practice Society Community Service Trip; taught third-graders</w:t>
      </w:r>
    </w:p>
    <w:p w14:paraId="0EA89106" w14:textId="77777777" w:rsidR="009552A4" w:rsidRPr="00437E8C" w:rsidRDefault="00105BAF" w:rsidP="00E604D7">
      <w:pPr>
        <w:tabs>
          <w:tab w:val="left" w:pos="0"/>
          <w:tab w:val="left" w:pos="7380"/>
        </w:tabs>
        <w:spacing w:after="0" w:line="240" w:lineRule="auto"/>
        <w:ind w:right="-360"/>
        <w:rPr>
          <w:rFonts w:ascii="Garamond" w:eastAsia="PMingLiU" w:hAnsi="Garamond"/>
          <w:bCs/>
          <w:iCs/>
          <w:kern w:val="18"/>
          <w:sz w:val="24"/>
          <w:szCs w:val="24"/>
        </w:rPr>
      </w:pPr>
      <w:r w:rsidRPr="00437E8C">
        <w:rPr>
          <w:rFonts w:ascii="Garamond" w:eastAsia="PMingLiU" w:hAnsi="Garamond"/>
          <w:kern w:val="18"/>
          <w:sz w:val="24"/>
          <w:szCs w:val="24"/>
        </w:rPr>
        <w:t xml:space="preserve">Precept, 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>“Beyond Text: New P</w:t>
      </w:r>
      <w:r w:rsidR="003B305E" w:rsidRPr="00437E8C">
        <w:rPr>
          <w:rFonts w:ascii="Garamond" w:eastAsia="PMingLiU" w:hAnsi="Garamond"/>
          <w:kern w:val="18"/>
          <w:sz w:val="24"/>
          <w:szCs w:val="24"/>
        </w:rPr>
        <w:t>erspectives in Material Culture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 xml:space="preserve">” </w:t>
      </w:r>
      <w:r w:rsidR="003B305E" w:rsidRPr="00437E8C">
        <w:rPr>
          <w:rFonts w:ascii="Garamond" w:eastAsia="PMingLiU" w:hAnsi="Garamond"/>
          <w:kern w:val="18"/>
          <w:sz w:val="24"/>
          <w:szCs w:val="24"/>
        </w:rPr>
        <w:t>for the i</w:t>
      </w:r>
      <w:r w:rsidR="009552A4" w:rsidRPr="00437E8C">
        <w:rPr>
          <w:rFonts w:ascii="Garamond" w:eastAsia="PMingLiU" w:hAnsi="Garamond"/>
          <w:kern w:val="18"/>
          <w:sz w:val="24"/>
          <w:szCs w:val="24"/>
        </w:rPr>
        <w:t>nternational conference and workshop sponsored by the (Taiwan) National Science Foundation</w:t>
      </w:r>
      <w:r w:rsidRPr="00437E8C">
        <w:rPr>
          <w:rFonts w:ascii="Garamond" w:eastAsia="PMingLiU" w:hAnsi="Garamond"/>
          <w:kern w:val="18"/>
          <w:sz w:val="24"/>
          <w:szCs w:val="24"/>
        </w:rPr>
        <w:t xml:space="preserve"> </w:t>
      </w:r>
      <w:r w:rsidRPr="00437E8C">
        <w:rPr>
          <w:rFonts w:ascii="Garamond" w:eastAsia="PMingLiU" w:hAnsi="Garamond"/>
          <w:bCs/>
          <w:iCs/>
          <w:kern w:val="18"/>
          <w:sz w:val="24"/>
          <w:szCs w:val="24"/>
        </w:rPr>
        <w:t>(Tsinghua University, Taiwan, September 2009)</w:t>
      </w:r>
    </w:p>
    <w:p w14:paraId="0EA89107" w14:textId="77777777" w:rsidR="00780CC2" w:rsidRPr="00437E8C" w:rsidRDefault="00780CC2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</w:p>
    <w:p w14:paraId="0EA89108" w14:textId="77777777" w:rsidR="00432461" w:rsidRPr="00437E8C" w:rsidRDefault="00432461" w:rsidP="00E604D7">
      <w:pPr>
        <w:tabs>
          <w:tab w:val="left" w:pos="180"/>
          <w:tab w:val="left" w:pos="738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kern w:val="18"/>
          <w:sz w:val="24"/>
          <w:szCs w:val="24"/>
        </w:rPr>
        <w:t>Sample Pedagogical Materials</w:t>
      </w:r>
    </w:p>
    <w:p w14:paraId="0EA89109" w14:textId="77777777" w:rsidR="00432461" w:rsidRPr="00437E8C" w:rsidRDefault="00000000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Style w:val="Hyperlink"/>
          <w:rFonts w:ascii="Garamond" w:eastAsia="PMingLiU" w:hAnsi="Garamond"/>
          <w:sz w:val="24"/>
          <w:szCs w:val="24"/>
        </w:rPr>
      </w:pPr>
      <w:hyperlink r:id="rId17" w:history="1">
        <w:r w:rsidR="00432461" w:rsidRPr="00437E8C">
          <w:rPr>
            <w:rStyle w:val="Hyperlink"/>
            <w:rFonts w:ascii="Garamond" w:eastAsia="PMingLiU" w:hAnsi="Garamond"/>
            <w:sz w:val="24"/>
            <w:szCs w:val="24"/>
          </w:rPr>
          <w:t>https://www.academia.edu/11910095/Hiroshima_Assignment</w:t>
        </w:r>
      </w:hyperlink>
    </w:p>
    <w:p w14:paraId="0EA8910A" w14:textId="77777777" w:rsidR="00432461" w:rsidRPr="00437E8C" w:rsidRDefault="00000000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  <w:hyperlink r:id="rId18" w:history="1">
        <w:r w:rsidR="00432461" w:rsidRPr="00437E8C">
          <w:rPr>
            <w:rStyle w:val="Hyperlink"/>
            <w:rFonts w:ascii="Garamond" w:eastAsia="PMingLiU" w:hAnsi="Garamond"/>
            <w:sz w:val="24"/>
            <w:szCs w:val="24"/>
          </w:rPr>
          <w:t>https://www.academia.edu/11890130/_Citing_Sources_History_339_Premodern_China</w:t>
        </w:r>
      </w:hyperlink>
    </w:p>
    <w:p w14:paraId="0EA8910B" w14:textId="77777777" w:rsidR="00432461" w:rsidRDefault="00432461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</w:pPr>
    </w:p>
    <w:p w14:paraId="0EA8910C" w14:textId="77777777" w:rsidR="00B8569B" w:rsidRPr="00437E8C" w:rsidRDefault="00B8569B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</w:pPr>
    </w:p>
    <w:p w14:paraId="0EA8910D" w14:textId="77777777" w:rsidR="00F123D9" w:rsidRPr="00437E8C" w:rsidRDefault="00F123D9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SERVICE</w:t>
      </w:r>
    </w:p>
    <w:p w14:paraId="0EA8910E" w14:textId="77777777" w:rsidR="00B8569B" w:rsidRPr="00B8569B" w:rsidRDefault="00F22DE5" w:rsidP="00B8569B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>University and Departmental Service at Purdue</w:t>
      </w:r>
    </w:p>
    <w:p w14:paraId="2A8C42FF" w14:textId="3520BC0E" w:rsidR="00082B31" w:rsidRDefault="00082B31" w:rsidP="00082B31">
      <w:pPr>
        <w:pStyle w:val="ColorfulList-Accent11"/>
        <w:tabs>
          <w:tab w:val="left" w:pos="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2021-</w:t>
      </w:r>
      <w:r>
        <w:rPr>
          <w:rFonts w:ascii="Garamond" w:eastAsia="PMingLiU" w:hAnsi="Garamond"/>
          <w:sz w:val="24"/>
          <w:szCs w:val="24"/>
        </w:rPr>
        <w:tab/>
        <w:t>Director of Asian Studies</w:t>
      </w:r>
    </w:p>
    <w:p w14:paraId="1822C117" w14:textId="562660B0" w:rsidR="00082B31" w:rsidRDefault="00082B31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2021-</w:t>
      </w:r>
      <w:r>
        <w:rPr>
          <w:rFonts w:ascii="Garamond" w:eastAsia="PMingLiU" w:hAnsi="Garamond"/>
          <w:sz w:val="24"/>
          <w:szCs w:val="24"/>
        </w:rPr>
        <w:tab/>
        <w:t>Cornerstone Curriculum Committee</w:t>
      </w:r>
    </w:p>
    <w:p w14:paraId="0EA8910F" w14:textId="49DF573E" w:rsidR="003B305E" w:rsidRDefault="003B305E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2016-</w:t>
      </w:r>
      <w:r w:rsidR="00B8569B">
        <w:rPr>
          <w:rFonts w:ascii="Garamond" w:eastAsia="PMingLiU" w:hAnsi="Garamond"/>
          <w:sz w:val="24"/>
          <w:szCs w:val="24"/>
        </w:rPr>
        <w:t>20</w:t>
      </w:r>
      <w:r w:rsidRPr="00437E8C">
        <w:rPr>
          <w:rFonts w:ascii="Garamond" w:eastAsia="PMingLiU" w:hAnsi="Garamond"/>
          <w:sz w:val="24"/>
          <w:szCs w:val="24"/>
        </w:rPr>
        <w:t xml:space="preserve"> Senate Member </w:t>
      </w:r>
      <w:r w:rsidR="008D02B6">
        <w:rPr>
          <w:rFonts w:ascii="Garamond" w:eastAsia="PMingLiU" w:hAnsi="Garamond"/>
          <w:sz w:val="24"/>
          <w:szCs w:val="24"/>
        </w:rPr>
        <w:t xml:space="preserve">for CLA (the </w:t>
      </w:r>
      <w:r w:rsidR="008D02B6" w:rsidRPr="00437E8C">
        <w:rPr>
          <w:rFonts w:ascii="Garamond" w:eastAsia="PMingLiU" w:hAnsi="Garamond"/>
          <w:sz w:val="24"/>
          <w:szCs w:val="24"/>
        </w:rPr>
        <w:t>C</w:t>
      </w:r>
      <w:r w:rsidR="008D02B6">
        <w:rPr>
          <w:rFonts w:ascii="Garamond" w:eastAsia="PMingLiU" w:hAnsi="Garamond"/>
          <w:sz w:val="24"/>
          <w:szCs w:val="24"/>
        </w:rPr>
        <w:t xml:space="preserve">ollege of </w:t>
      </w:r>
      <w:r w:rsidR="008D02B6" w:rsidRPr="00437E8C">
        <w:rPr>
          <w:rFonts w:ascii="Garamond" w:eastAsia="PMingLiU" w:hAnsi="Garamond"/>
          <w:sz w:val="24"/>
          <w:szCs w:val="24"/>
        </w:rPr>
        <w:t>L</w:t>
      </w:r>
      <w:r w:rsidR="008D02B6">
        <w:rPr>
          <w:rFonts w:ascii="Garamond" w:eastAsia="PMingLiU" w:hAnsi="Garamond"/>
          <w:sz w:val="24"/>
          <w:szCs w:val="24"/>
        </w:rPr>
        <w:t xml:space="preserve">iberal </w:t>
      </w:r>
      <w:r w:rsidR="008D02B6" w:rsidRPr="00437E8C">
        <w:rPr>
          <w:rFonts w:ascii="Garamond" w:eastAsia="PMingLiU" w:hAnsi="Garamond"/>
          <w:sz w:val="24"/>
          <w:szCs w:val="24"/>
        </w:rPr>
        <w:t>A</w:t>
      </w:r>
      <w:r w:rsidR="008D02B6">
        <w:rPr>
          <w:rFonts w:ascii="Garamond" w:eastAsia="PMingLiU" w:hAnsi="Garamond"/>
          <w:sz w:val="24"/>
          <w:szCs w:val="24"/>
        </w:rPr>
        <w:t>rts)</w:t>
      </w:r>
    </w:p>
    <w:p w14:paraId="0EA89110" w14:textId="77777777" w:rsidR="00B8569B" w:rsidRPr="00437E8C" w:rsidRDefault="00B8569B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2019</w:t>
      </w:r>
      <w:r>
        <w:rPr>
          <w:rFonts w:ascii="Garamond" w:eastAsia="PMingLiU" w:hAnsi="Garamond"/>
          <w:sz w:val="24"/>
          <w:szCs w:val="24"/>
        </w:rPr>
        <w:tab/>
        <w:t>Co-host of the Purdue-East Asia Conference (West Lafayette, October 21-22)</w:t>
      </w:r>
    </w:p>
    <w:p w14:paraId="0EA89111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427CBC" w:rsidRPr="00437E8C">
        <w:rPr>
          <w:rFonts w:ascii="Garamond" w:eastAsia="PMingLiU" w:hAnsi="Garamond"/>
          <w:sz w:val="24"/>
          <w:szCs w:val="24"/>
        </w:rPr>
        <w:t>Department representative to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 Kyungpoo</w:t>
      </w:r>
      <w:r w:rsidRPr="00437E8C">
        <w:rPr>
          <w:rFonts w:ascii="Garamond" w:eastAsia="PMingLiU" w:hAnsi="Garamond"/>
          <w:sz w:val="24"/>
          <w:szCs w:val="24"/>
        </w:rPr>
        <w:t>k National University (June 3-6)</w:t>
      </w:r>
    </w:p>
    <w:p w14:paraId="0EA89112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427CBC" w:rsidRPr="00437E8C">
        <w:rPr>
          <w:rFonts w:ascii="Garamond" w:eastAsia="PMingLiU" w:hAnsi="Garamond"/>
          <w:sz w:val="24"/>
          <w:szCs w:val="24"/>
        </w:rPr>
        <w:t>Served as a reviewer for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 CLA PRF Summer Faculty Grant (March)</w:t>
      </w:r>
    </w:p>
    <w:p w14:paraId="0EA89113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Attended preliminary panel for Faculty Focus Group for the online catalogue</w:t>
      </w:r>
      <w:r w:rsidRPr="00437E8C">
        <w:rPr>
          <w:rFonts w:ascii="Garamond" w:eastAsia="PMingLiU" w:hAnsi="Garamond"/>
          <w:sz w:val="24"/>
          <w:szCs w:val="24"/>
        </w:rPr>
        <w:t xml:space="preserve">, led by Jacob </w:t>
      </w:r>
      <w:proofErr w:type="spellStart"/>
      <w:r w:rsidRPr="00437E8C">
        <w:rPr>
          <w:rFonts w:ascii="Garamond" w:eastAsia="PMingLiU" w:hAnsi="Garamond"/>
          <w:sz w:val="24"/>
          <w:szCs w:val="24"/>
        </w:rPr>
        <w:t>Askeroth</w:t>
      </w:r>
      <w:proofErr w:type="spellEnd"/>
      <w:r w:rsidRPr="00437E8C">
        <w:rPr>
          <w:rFonts w:ascii="Garamond" w:eastAsia="PMingLiU" w:hAnsi="Garamond"/>
          <w:sz w:val="24"/>
          <w:szCs w:val="24"/>
        </w:rPr>
        <w:t xml:space="preserve"> (May 12)</w:t>
      </w:r>
    </w:p>
    <w:p w14:paraId="0EA89114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Substituted for Sally Hastings at the CLA UG Le</w:t>
      </w:r>
      <w:r w:rsidRPr="00437E8C">
        <w:rPr>
          <w:rFonts w:ascii="Garamond" w:eastAsia="PMingLiU" w:hAnsi="Garamond"/>
          <w:sz w:val="24"/>
          <w:szCs w:val="24"/>
        </w:rPr>
        <w:t>adership Council Meeting (November 5</w:t>
      </w:r>
      <w:r w:rsidR="00F22DE5" w:rsidRPr="00437E8C">
        <w:rPr>
          <w:rFonts w:ascii="Garamond" w:eastAsia="PMingLiU" w:hAnsi="Garamond"/>
          <w:sz w:val="24"/>
          <w:szCs w:val="24"/>
        </w:rPr>
        <w:t>) </w:t>
      </w:r>
    </w:p>
    <w:p w14:paraId="0EA89115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2016</w:t>
      </w:r>
      <w:r w:rsidRPr="00437E8C">
        <w:rPr>
          <w:rFonts w:ascii="Garamond" w:eastAsia="PMingLiU" w:hAnsi="Garamond"/>
          <w:color w:val="000000"/>
          <w:sz w:val="24"/>
          <w:szCs w:val="24"/>
        </w:rPr>
        <w:tab/>
      </w:r>
      <w:r w:rsidR="00427CBC" w:rsidRPr="00437E8C">
        <w:rPr>
          <w:rFonts w:ascii="Garamond" w:eastAsia="PMingLiU" w:hAnsi="Garamond"/>
          <w:color w:val="000000"/>
          <w:sz w:val="24"/>
          <w:szCs w:val="24"/>
        </w:rPr>
        <w:t>Served on the c</w:t>
      </w:r>
      <w:r w:rsidR="00F22DE5" w:rsidRPr="00437E8C">
        <w:rPr>
          <w:rFonts w:ascii="Garamond" w:eastAsia="PMingLiU" w:hAnsi="Garamond"/>
          <w:color w:val="000000"/>
          <w:sz w:val="24"/>
          <w:szCs w:val="24"/>
        </w:rPr>
        <w:t>ommittee to name History Department Graduate Teaching Award, led by Mike Morrison (February)</w:t>
      </w:r>
    </w:p>
    <w:p w14:paraId="0EA89116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427CBC" w:rsidRPr="00437E8C">
        <w:rPr>
          <w:rFonts w:ascii="Garamond" w:eastAsia="PMingLiU" w:hAnsi="Garamond"/>
          <w:sz w:val="24"/>
          <w:szCs w:val="24"/>
        </w:rPr>
        <w:t xml:space="preserve">Served on the </w:t>
      </w:r>
      <w:r w:rsidR="00F22DE5" w:rsidRPr="00437E8C">
        <w:rPr>
          <w:rFonts w:ascii="Garamond" w:eastAsia="PMingLiU" w:hAnsi="Garamond"/>
          <w:sz w:val="24"/>
          <w:szCs w:val="24"/>
        </w:rPr>
        <w:t>Woodman Graduate Student Summer Funds Committee, led by Caroline Janney (March</w:t>
      </w:r>
      <w:r w:rsidRPr="00437E8C">
        <w:rPr>
          <w:rFonts w:ascii="Garamond" w:eastAsia="PMingLiU" w:hAnsi="Garamond"/>
          <w:sz w:val="24"/>
          <w:szCs w:val="24"/>
        </w:rPr>
        <w:t>)</w:t>
      </w:r>
    </w:p>
    <w:p w14:paraId="0EA89117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2016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 xml:space="preserve">Attended CLA Commencements (May </w:t>
      </w:r>
      <w:r w:rsidRPr="00437E8C">
        <w:rPr>
          <w:rFonts w:ascii="Garamond" w:eastAsia="PMingLiU" w:hAnsi="Garamond"/>
          <w:sz w:val="24"/>
          <w:szCs w:val="24"/>
        </w:rPr>
        <w:t>&amp;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 December)</w:t>
      </w:r>
    </w:p>
    <w:p w14:paraId="150033C6" w14:textId="77777777" w:rsidR="00082B31" w:rsidRDefault="00082B31" w:rsidP="00082B31">
      <w:pPr>
        <w:tabs>
          <w:tab w:val="left" w:pos="360"/>
        </w:tabs>
        <w:spacing w:after="0" w:line="240" w:lineRule="auto"/>
        <w:ind w:right="-360"/>
        <w:rPr>
          <w:rFonts w:ascii="Garamond" w:eastAsia="PMingLiU" w:hAnsi="Garamond"/>
          <w:b/>
          <w:bCs/>
          <w:spacing w:val="20"/>
          <w:sz w:val="24"/>
          <w:szCs w:val="24"/>
        </w:rPr>
      </w:pPr>
    </w:p>
    <w:p w14:paraId="0EA89119" w14:textId="4BA16921" w:rsidR="00F22DE5" w:rsidRPr="00437E8C" w:rsidRDefault="00F22DE5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Public </w:t>
      </w:r>
      <w:r w:rsidR="00303A60">
        <w:rPr>
          <w:rFonts w:ascii="Garamond" w:eastAsia="PMingLiU" w:hAnsi="Garamond"/>
          <w:b/>
          <w:bCs/>
          <w:spacing w:val="20"/>
          <w:sz w:val="24"/>
          <w:szCs w:val="24"/>
        </w:rPr>
        <w:t>S</w:t>
      </w:r>
      <w:r w:rsidRPr="00437E8C">
        <w:rPr>
          <w:rFonts w:ascii="Garamond" w:eastAsia="PMingLiU" w:hAnsi="Garamond"/>
          <w:b/>
          <w:bCs/>
          <w:spacing w:val="20"/>
          <w:sz w:val="24"/>
          <w:szCs w:val="24"/>
        </w:rPr>
        <w:t xml:space="preserve">ervice </w:t>
      </w:r>
    </w:p>
    <w:p w14:paraId="0EA8911A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Gave a presentation</w:t>
      </w:r>
      <w:r w:rsidR="002800B1" w:rsidRPr="00437E8C">
        <w:rPr>
          <w:rFonts w:ascii="Garamond" w:eastAsia="PMingLiU" w:hAnsi="Garamond"/>
          <w:sz w:val="24"/>
          <w:szCs w:val="24"/>
        </w:rPr>
        <w:t xml:space="preserve">, “Academic networking in the US </w:t>
      </w:r>
      <w:r w:rsidR="00303A60">
        <w:rPr>
          <w:rFonts w:ascii="Garamond" w:eastAsia="PMingLiU" w:hAnsi="Garamond"/>
          <w:sz w:val="24"/>
          <w:szCs w:val="24"/>
        </w:rPr>
        <w:t xml:space="preserve">and </w:t>
      </w:r>
      <w:r w:rsidR="002800B1" w:rsidRPr="00437E8C">
        <w:rPr>
          <w:rFonts w:ascii="Garamond" w:eastAsia="PMingLiU" w:hAnsi="Garamond"/>
          <w:sz w:val="24"/>
          <w:szCs w:val="24"/>
        </w:rPr>
        <w:t>in Taiwan,”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 to selected Fulbright grantees from Taiwan in preparation for going to the U</w:t>
      </w:r>
      <w:r w:rsidRPr="00437E8C">
        <w:rPr>
          <w:rFonts w:ascii="Garamond" w:eastAsia="PMingLiU" w:hAnsi="Garamond"/>
          <w:sz w:val="24"/>
          <w:szCs w:val="24"/>
        </w:rPr>
        <w:t>nited States (May 18)</w:t>
      </w:r>
    </w:p>
    <w:p w14:paraId="0EA8911B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Served on the interview and selection committee for the Fulbright Distinguished Award in Teaching Program for Internati</w:t>
      </w:r>
      <w:r w:rsidRPr="00437E8C">
        <w:rPr>
          <w:rFonts w:ascii="Garamond" w:eastAsia="PMingLiU" w:hAnsi="Garamond"/>
          <w:sz w:val="24"/>
          <w:szCs w:val="24"/>
        </w:rPr>
        <w:t>onal Teachers, Taiwan (April 19)</w:t>
      </w:r>
    </w:p>
    <w:p w14:paraId="0EA8911C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2018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Served on the interview and selection committee for the Taiwan Fulbright Distin</w:t>
      </w:r>
      <w:r w:rsidRPr="00437E8C">
        <w:rPr>
          <w:rFonts w:ascii="Garamond" w:eastAsia="PMingLiU" w:hAnsi="Garamond"/>
          <w:sz w:val="24"/>
          <w:szCs w:val="24"/>
        </w:rPr>
        <w:t>guished Teacher Award (March 26)</w:t>
      </w:r>
    </w:p>
    <w:p w14:paraId="0EA8911D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Served on the selection committee for the Taiwan Student Scholars Fulbright to</w:t>
      </w:r>
      <w:r w:rsidRPr="00437E8C">
        <w:rPr>
          <w:rFonts w:ascii="Garamond" w:eastAsia="PMingLiU" w:hAnsi="Garamond"/>
          <w:sz w:val="24"/>
          <w:szCs w:val="24"/>
        </w:rPr>
        <w:t xml:space="preserve"> the United States (February 22)</w:t>
      </w:r>
    </w:p>
    <w:p w14:paraId="0EA8911E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2017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Served on selection committee for the Taiwan Senior Scholars Fulbright to the United States in the categories “senior scholar,” “non-academic professional,” and “ex</w:t>
      </w:r>
      <w:r w:rsidR="00663B89" w:rsidRPr="00437E8C">
        <w:rPr>
          <w:rFonts w:ascii="Garamond" w:eastAsia="PMingLiU" w:hAnsi="Garamond"/>
          <w:sz w:val="24"/>
          <w:szCs w:val="24"/>
        </w:rPr>
        <w:t>perience America</w:t>
      </w:r>
      <w:r w:rsidRPr="00437E8C">
        <w:rPr>
          <w:rFonts w:ascii="Garamond" w:eastAsia="PMingLiU" w:hAnsi="Garamond"/>
          <w:sz w:val="24"/>
          <w:szCs w:val="24"/>
        </w:rPr>
        <w:t>” (November 27)</w:t>
      </w:r>
    </w:p>
    <w:p w14:paraId="0EA8911F" w14:textId="77777777" w:rsidR="00F32B3F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2013</w:t>
      </w:r>
      <w:r w:rsidR="007D398E">
        <w:rPr>
          <w:rFonts w:ascii="Garamond" w:eastAsia="PMingLiU" w:hAnsi="Garamond"/>
          <w:sz w:val="24"/>
          <w:szCs w:val="24"/>
        </w:rPr>
        <w:t>—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Together with Denise Ho (Yale), Xiao Wu (UT Knoxville), and Brigid Vance (Lawrence), re-started the Gender Equity in Asian Studies group; lobbied successfully for a nursing room; helped host meetings-in-conjunction on topics regarding gender and racial equity for four years at th</w:t>
      </w:r>
      <w:r w:rsidR="00B57B0F" w:rsidRPr="00437E8C">
        <w:rPr>
          <w:rFonts w:ascii="Garamond" w:eastAsia="PMingLiU" w:hAnsi="Garamond"/>
          <w:sz w:val="24"/>
          <w:szCs w:val="24"/>
        </w:rPr>
        <w:t>e Association for Asian Studies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; </w:t>
      </w:r>
      <w:r w:rsidR="00B57B0F" w:rsidRPr="00437E8C">
        <w:rPr>
          <w:rFonts w:ascii="Garamond" w:eastAsia="PMingLiU" w:hAnsi="Garamond"/>
          <w:sz w:val="24"/>
          <w:szCs w:val="24"/>
        </w:rPr>
        <w:t>co-</w:t>
      </w:r>
      <w:r w:rsidR="00F22DE5" w:rsidRPr="00437E8C">
        <w:rPr>
          <w:rFonts w:ascii="Garamond" w:eastAsia="PMingLiU" w:hAnsi="Garamond"/>
          <w:sz w:val="24"/>
          <w:szCs w:val="24"/>
        </w:rPr>
        <w:t>initiated a Facebook page for the group and serves as admin.</w:t>
      </w:r>
    </w:p>
    <w:p w14:paraId="0EA89120" w14:textId="77777777" w:rsidR="00F22DE5" w:rsidRPr="00437E8C" w:rsidRDefault="00F32B3F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7D398E">
        <w:rPr>
          <w:rFonts w:ascii="Garamond" w:eastAsia="PMingLiU" w:hAnsi="Garamond"/>
          <w:sz w:val="24"/>
          <w:szCs w:val="24"/>
        </w:rPr>
        <w:t>2017</w:t>
      </w:r>
      <w:r w:rsidR="007D398E">
        <w:rPr>
          <w:rFonts w:ascii="Garamond" w:eastAsia="PMingLiU" w:hAnsi="Garamond"/>
          <w:sz w:val="24"/>
          <w:szCs w:val="24"/>
        </w:rPr>
        <w:t>—</w:t>
      </w:r>
      <w:r w:rsidRPr="00437E8C">
        <w:rPr>
          <w:rFonts w:ascii="Garamond" w:eastAsia="PMingLiU" w:hAnsi="Garamond"/>
          <w:sz w:val="24"/>
          <w:szCs w:val="24"/>
        </w:rPr>
        <w:tab/>
      </w:r>
      <w:r w:rsidR="00F22DE5" w:rsidRPr="00437E8C">
        <w:rPr>
          <w:rFonts w:ascii="Garamond" w:eastAsia="PMingLiU" w:hAnsi="Garamond"/>
          <w:sz w:val="24"/>
          <w:szCs w:val="24"/>
        </w:rPr>
        <w:t>Serves as admin for the Facebook page “Sinologists</w:t>
      </w:r>
      <w:r w:rsidR="00437E8C">
        <w:rPr>
          <w:rFonts w:ascii="Garamond" w:eastAsia="PMingLiU" w:hAnsi="Garamond"/>
          <w:sz w:val="24"/>
          <w:szCs w:val="24"/>
        </w:rPr>
        <w:t>.</w:t>
      </w:r>
      <w:r w:rsidR="00F22DE5" w:rsidRPr="00437E8C">
        <w:rPr>
          <w:rFonts w:ascii="Garamond" w:eastAsia="PMingLiU" w:hAnsi="Garamond"/>
          <w:sz w:val="24"/>
          <w:szCs w:val="24"/>
        </w:rPr>
        <w:t xml:space="preserve">” </w:t>
      </w:r>
    </w:p>
    <w:p w14:paraId="0EA89121" w14:textId="77777777" w:rsidR="00F22DE5" w:rsidRPr="00437E8C" w:rsidRDefault="00F22DE5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</w:p>
    <w:p w14:paraId="0EA89122" w14:textId="77777777" w:rsidR="00F32B3F" w:rsidRPr="00437E8C" w:rsidRDefault="00F32B3F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STUDY ABROAD</w:t>
      </w:r>
    </w:p>
    <w:p w14:paraId="0EA89123" w14:textId="77777777" w:rsidR="00544269" w:rsidRPr="00437E8C" w:rsidRDefault="00036FB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Peking University, Beijing;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History Department (2010-11; 2004-05)</w:t>
      </w:r>
    </w:p>
    <w:p w14:paraId="0EA89124" w14:textId="77777777" w:rsidR="00544269" w:rsidRPr="00437E8C" w:rsidRDefault="0054426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Inter-Universi</w:t>
      </w:r>
      <w:r w:rsidR="00036FB9" w:rsidRPr="00437E8C">
        <w:rPr>
          <w:rFonts w:ascii="Garamond" w:eastAsia="PMingLiU" w:hAnsi="Garamond"/>
          <w:sz w:val="24"/>
          <w:szCs w:val="24"/>
        </w:rPr>
        <w:t>ty Program, Tsinghua University,</w:t>
      </w:r>
      <w:r w:rsidRPr="00437E8C">
        <w:rPr>
          <w:rFonts w:ascii="Garamond" w:eastAsia="PMingLiU" w:hAnsi="Garamond"/>
          <w:sz w:val="24"/>
          <w:szCs w:val="24"/>
        </w:rPr>
        <w:t xml:space="preserve"> Beijing</w:t>
      </w:r>
      <w:r w:rsidR="00036FB9" w:rsidRPr="00437E8C">
        <w:rPr>
          <w:rFonts w:ascii="Garamond" w:eastAsia="PMingLiU" w:hAnsi="Garamond"/>
          <w:sz w:val="24"/>
          <w:szCs w:val="24"/>
        </w:rPr>
        <w:t>; Chinese</w:t>
      </w:r>
      <w:r w:rsidRPr="00437E8C">
        <w:rPr>
          <w:rFonts w:ascii="Garamond" w:eastAsia="PMingLiU" w:hAnsi="Garamond"/>
          <w:sz w:val="24"/>
          <w:szCs w:val="24"/>
        </w:rPr>
        <w:t xml:space="preserve"> (2003-04)</w:t>
      </w:r>
    </w:p>
    <w:p w14:paraId="0EA89125" w14:textId="77777777" w:rsidR="00544269" w:rsidRPr="00437E8C" w:rsidRDefault="0054426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Ludwig-</w:t>
      </w:r>
      <w:r w:rsidR="00891B22" w:rsidRPr="00437E8C">
        <w:rPr>
          <w:rFonts w:ascii="Garamond" w:eastAsia="PMingLiU" w:hAnsi="Garamond"/>
          <w:sz w:val="24"/>
          <w:szCs w:val="24"/>
        </w:rPr>
        <w:t>Maximilia</w:t>
      </w:r>
      <w:r w:rsidR="00036FB9" w:rsidRPr="00437E8C">
        <w:rPr>
          <w:rFonts w:ascii="Garamond" w:eastAsia="PMingLiU" w:hAnsi="Garamond"/>
          <w:sz w:val="24"/>
          <w:szCs w:val="24"/>
        </w:rPr>
        <w:t>ns Universität, Munich, Germany;</w:t>
      </w:r>
      <w:r w:rsidRPr="00437E8C">
        <w:rPr>
          <w:rFonts w:ascii="Garamond" w:eastAsia="PMingLiU" w:hAnsi="Garamond"/>
          <w:sz w:val="24"/>
          <w:szCs w:val="24"/>
        </w:rPr>
        <w:t xml:space="preserve"> Sinology (2000-01)</w:t>
      </w:r>
    </w:p>
    <w:p w14:paraId="0EA89126" w14:textId="77777777" w:rsidR="00544269" w:rsidRPr="00437E8C" w:rsidRDefault="00891B22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Goethe Institute. Munich,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German</w:t>
      </w:r>
      <w:r w:rsidRPr="00437E8C">
        <w:rPr>
          <w:rFonts w:ascii="Garamond" w:eastAsia="PMingLiU" w:hAnsi="Garamond"/>
          <w:sz w:val="24"/>
          <w:szCs w:val="24"/>
        </w:rPr>
        <w:t>y</w:t>
      </w:r>
      <w:r w:rsidR="00036FB9" w:rsidRPr="00437E8C">
        <w:rPr>
          <w:rFonts w:ascii="Garamond" w:eastAsia="PMingLiU" w:hAnsi="Garamond"/>
          <w:sz w:val="24"/>
          <w:szCs w:val="24"/>
        </w:rPr>
        <w:t>; language study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(Fall 2000)</w:t>
      </w:r>
    </w:p>
    <w:p w14:paraId="0EA89127" w14:textId="77777777" w:rsidR="00544269" w:rsidRPr="00437E8C" w:rsidRDefault="0054426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Arizona State University</w:t>
      </w:r>
      <w:r w:rsidR="00036FB9" w:rsidRPr="00437E8C">
        <w:rPr>
          <w:rFonts w:ascii="Garamond" w:eastAsia="PMingLiU" w:hAnsi="Garamond"/>
          <w:sz w:val="24"/>
          <w:szCs w:val="24"/>
        </w:rPr>
        <w:t xml:space="preserve">, at Remin University, Beijing; Chinese </w:t>
      </w:r>
      <w:r w:rsidRPr="00437E8C">
        <w:rPr>
          <w:rFonts w:ascii="Garamond" w:eastAsia="PMingLiU" w:hAnsi="Garamond"/>
          <w:sz w:val="24"/>
          <w:szCs w:val="24"/>
        </w:rPr>
        <w:t>(Summer 2000)</w:t>
      </w:r>
    </w:p>
    <w:p w14:paraId="0EA89128" w14:textId="77777777" w:rsidR="00055B56" w:rsidRPr="00437E8C" w:rsidRDefault="00036FB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ASU in Ensenada;</w:t>
      </w:r>
      <w:r w:rsidR="00544269" w:rsidRPr="00437E8C">
        <w:rPr>
          <w:rFonts w:ascii="Garamond" w:eastAsia="PMingLiU" w:hAnsi="Garamond"/>
          <w:sz w:val="24"/>
          <w:szCs w:val="24"/>
        </w:rPr>
        <w:t xml:space="preserve"> Anthropology, Ethnography, and Spanish (Summer 1998)</w:t>
      </w:r>
    </w:p>
    <w:p w14:paraId="0EA89129" w14:textId="77777777" w:rsidR="00891B22" w:rsidRPr="00437E8C" w:rsidRDefault="00891B22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Mand</w:t>
      </w:r>
      <w:r w:rsidR="00036FB9" w:rsidRPr="00437E8C">
        <w:rPr>
          <w:rFonts w:ascii="Garamond" w:eastAsia="PMingLiU" w:hAnsi="Garamond"/>
          <w:sz w:val="24"/>
          <w:szCs w:val="24"/>
        </w:rPr>
        <w:t xml:space="preserve">arin Daily News Language Center, Taipei; Chinese </w:t>
      </w:r>
      <w:r w:rsidRPr="00437E8C">
        <w:rPr>
          <w:rFonts w:ascii="Garamond" w:eastAsia="PMingLiU" w:hAnsi="Garamond"/>
          <w:sz w:val="24"/>
          <w:szCs w:val="24"/>
        </w:rPr>
        <w:t>(Summer 1994)</w:t>
      </w:r>
    </w:p>
    <w:p w14:paraId="0EA8912A" w14:textId="77777777" w:rsidR="00891B22" w:rsidRPr="00437E8C" w:rsidRDefault="00036FB9" w:rsidP="00E604D7">
      <w:pPr>
        <w:pStyle w:val="ColorfulList-Accent11"/>
        <w:tabs>
          <w:tab w:val="left" w:pos="0"/>
        </w:tabs>
        <w:spacing w:after="0" w:line="240" w:lineRule="auto"/>
        <w:ind w:right="-360" w:hanging="72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Peking University Preschool, Beijing; general education </w:t>
      </w:r>
      <w:r w:rsidR="00891B22" w:rsidRPr="00437E8C">
        <w:rPr>
          <w:rFonts w:ascii="Garamond" w:eastAsia="PMingLiU" w:hAnsi="Garamond"/>
          <w:sz w:val="24"/>
          <w:szCs w:val="24"/>
        </w:rPr>
        <w:t>(1983-1984)</w:t>
      </w:r>
    </w:p>
    <w:p w14:paraId="0EA8912B" w14:textId="77777777" w:rsidR="000E2CD3" w:rsidRPr="00437E8C" w:rsidRDefault="000E2CD3" w:rsidP="00E604D7">
      <w:pPr>
        <w:pStyle w:val="ColorfulList-Accent11"/>
        <w:tabs>
          <w:tab w:val="left" w:pos="0"/>
        </w:tabs>
        <w:spacing w:after="0" w:line="240" w:lineRule="auto"/>
        <w:ind w:left="0" w:right="-360"/>
        <w:rPr>
          <w:rFonts w:ascii="Garamond" w:eastAsia="PMingLiU" w:hAnsi="Garamond"/>
          <w:sz w:val="24"/>
          <w:szCs w:val="24"/>
        </w:rPr>
      </w:pPr>
    </w:p>
    <w:p w14:paraId="0EA8912C" w14:textId="77777777" w:rsidR="000E2CD3" w:rsidRPr="00437E8C" w:rsidRDefault="00F32B3F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b/>
          <w:bCs/>
          <w:spacing w:val="20"/>
          <w:sz w:val="24"/>
          <w:szCs w:val="24"/>
        </w:rPr>
      </w:pPr>
      <w:r w:rsidRPr="00437E8C">
        <w:rPr>
          <w:rFonts w:ascii="Garamond" w:eastAsia="PMingLiU" w:hAnsi="Garamond"/>
          <w:b/>
          <w:spacing w:val="40"/>
          <w:kern w:val="20"/>
          <w:position w:val="2"/>
          <w:sz w:val="24"/>
          <w:szCs w:val="24"/>
        </w:rPr>
        <w:t>PROFESSIONAL ASSOCIATIONS</w:t>
      </w:r>
    </w:p>
    <w:p w14:paraId="0EA8912D" w14:textId="77777777" w:rsidR="008D02B6" w:rsidRPr="00437E8C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American Association for the History of Medicine</w:t>
      </w:r>
    </w:p>
    <w:p w14:paraId="0EA8912E" w14:textId="77777777" w:rsidR="008D02B6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American Historical Association </w:t>
      </w:r>
    </w:p>
    <w:p w14:paraId="0EA8912F" w14:textId="77777777" w:rsidR="008D02B6" w:rsidRPr="00437E8C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>American Oriental Society</w:t>
      </w:r>
    </w:p>
    <w:p w14:paraId="0EA89130" w14:textId="77777777" w:rsidR="008D02B6" w:rsidRPr="00437E8C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Association for Asian Studies </w:t>
      </w:r>
    </w:p>
    <w:p w14:paraId="0EA89131" w14:textId="77777777" w:rsidR="008D02B6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color w:val="000000"/>
          <w:sz w:val="24"/>
          <w:szCs w:val="24"/>
        </w:rPr>
        <w:t>European Association for Chinese Studies</w:t>
      </w:r>
    </w:p>
    <w:p w14:paraId="0EA89132" w14:textId="77777777" w:rsidR="008D02B6" w:rsidRPr="00437E8C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Society for the History of Children and Youth </w:t>
      </w:r>
    </w:p>
    <w:p w14:paraId="0EA89133" w14:textId="77777777" w:rsidR="008D02B6" w:rsidRDefault="008D02B6" w:rsidP="00E604D7">
      <w:pPr>
        <w:pStyle w:val="ColorfulList-Accent11"/>
        <w:tabs>
          <w:tab w:val="left" w:pos="360"/>
        </w:tabs>
        <w:spacing w:after="0" w:line="240" w:lineRule="auto"/>
        <w:ind w:left="0" w:right="-360"/>
        <w:contextualSpacing w:val="0"/>
        <w:rPr>
          <w:rFonts w:ascii="Garamond" w:eastAsia="PMingLiU" w:hAnsi="Garamond"/>
          <w:sz w:val="24"/>
          <w:szCs w:val="24"/>
        </w:rPr>
      </w:pPr>
      <w:r w:rsidRPr="00437E8C">
        <w:rPr>
          <w:rFonts w:ascii="Garamond" w:eastAsia="PMingLiU" w:hAnsi="Garamond"/>
          <w:sz w:val="24"/>
          <w:szCs w:val="24"/>
        </w:rPr>
        <w:t xml:space="preserve">World History Association </w:t>
      </w:r>
    </w:p>
    <w:p w14:paraId="0EA89136" w14:textId="24184888" w:rsidR="009B7610" w:rsidRDefault="009B7610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sz w:val="24"/>
          <w:szCs w:val="24"/>
        </w:rPr>
      </w:pPr>
    </w:p>
    <w:p w14:paraId="52A34FB0" w14:textId="725853B3" w:rsidR="008D5229" w:rsidRPr="00437E8C" w:rsidRDefault="008D5229" w:rsidP="00E604D7">
      <w:pPr>
        <w:tabs>
          <w:tab w:val="left" w:pos="360"/>
        </w:tabs>
        <w:spacing w:after="0" w:line="240" w:lineRule="auto"/>
        <w:ind w:left="540" w:right="-360" w:hanging="540"/>
        <w:rPr>
          <w:rFonts w:ascii="Garamond" w:eastAsia="PMingLiU" w:hAnsi="Garamond"/>
          <w:sz w:val="24"/>
          <w:szCs w:val="24"/>
        </w:rPr>
      </w:pPr>
      <w:r>
        <w:rPr>
          <w:rFonts w:ascii="Garamond" w:eastAsia="PMingLiU" w:hAnsi="Garamond"/>
          <w:sz w:val="24"/>
          <w:szCs w:val="24"/>
        </w:rPr>
        <w:t>5/202</w:t>
      </w:r>
      <w:r w:rsidR="005D797E">
        <w:rPr>
          <w:rFonts w:ascii="Garamond" w:eastAsia="PMingLiU" w:hAnsi="Garamond"/>
          <w:sz w:val="24"/>
          <w:szCs w:val="24"/>
        </w:rPr>
        <w:t>3</w:t>
      </w:r>
    </w:p>
    <w:p w14:paraId="0EA89137" w14:textId="77777777" w:rsidR="00953D26" w:rsidRPr="00437E8C" w:rsidRDefault="00953D26" w:rsidP="00E604D7">
      <w:pPr>
        <w:tabs>
          <w:tab w:val="left" w:pos="360"/>
        </w:tabs>
        <w:spacing w:after="0" w:line="240" w:lineRule="auto"/>
        <w:ind w:right="-360"/>
        <w:jc w:val="right"/>
        <w:rPr>
          <w:rFonts w:ascii="Garamond" w:eastAsia="PMingLiU" w:hAnsi="Garamond"/>
          <w:sz w:val="24"/>
          <w:szCs w:val="24"/>
          <w:lang w:eastAsia="zh-CN"/>
        </w:rPr>
      </w:pPr>
    </w:p>
    <w:sectPr w:rsidR="00953D26" w:rsidRPr="00437E8C" w:rsidSect="00F94093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864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ED56" w14:textId="77777777" w:rsidR="001937AF" w:rsidRDefault="001937AF" w:rsidP="00055088">
      <w:pPr>
        <w:spacing w:after="0" w:line="240" w:lineRule="auto"/>
      </w:pPr>
      <w:r>
        <w:separator/>
      </w:r>
    </w:p>
  </w:endnote>
  <w:endnote w:type="continuationSeparator" w:id="0">
    <w:p w14:paraId="11640209" w14:textId="77777777" w:rsidR="001937AF" w:rsidRDefault="001937AF" w:rsidP="0005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913F" w14:textId="77777777" w:rsidR="00603A10" w:rsidRDefault="00603A10" w:rsidP="00F940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89140" w14:textId="77777777" w:rsidR="00603A10" w:rsidRDefault="0060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9141" w14:textId="77777777" w:rsidR="00603A10" w:rsidRPr="00437E8C" w:rsidRDefault="00603A10" w:rsidP="00F94093">
    <w:pPr>
      <w:pStyle w:val="Footer"/>
      <w:framePr w:wrap="around" w:vAnchor="text" w:hAnchor="margin" w:xAlign="center" w:y="1"/>
      <w:rPr>
        <w:rStyle w:val="PageNumber"/>
        <w:rFonts w:ascii="Garamond" w:hAnsi="Garamond"/>
        <w:sz w:val="20"/>
        <w:szCs w:val="20"/>
      </w:rPr>
    </w:pPr>
    <w:r w:rsidRPr="00437E8C">
      <w:rPr>
        <w:rStyle w:val="PageNumber"/>
        <w:rFonts w:ascii="Garamond" w:hAnsi="Garamond"/>
        <w:sz w:val="20"/>
        <w:szCs w:val="20"/>
      </w:rPr>
      <w:t xml:space="preserve">- </w:t>
    </w:r>
    <w:proofErr w:type="spellStart"/>
    <w:r w:rsidR="00F123D9" w:rsidRPr="00437E8C">
      <w:rPr>
        <w:rStyle w:val="PageNumber"/>
        <w:rFonts w:ascii="Garamond" w:hAnsi="Garamond"/>
        <w:sz w:val="20"/>
        <w:szCs w:val="20"/>
      </w:rPr>
      <w:t>mmt</w:t>
    </w:r>
    <w:proofErr w:type="spellEnd"/>
    <w:r w:rsidRPr="00437E8C">
      <w:rPr>
        <w:rStyle w:val="PageNumber"/>
        <w:rFonts w:ascii="Garamond" w:hAnsi="Garamond"/>
        <w:sz w:val="20"/>
        <w:szCs w:val="20"/>
      </w:rPr>
      <w:t xml:space="preserve"> </w:t>
    </w:r>
    <w:r w:rsidRPr="00437E8C">
      <w:rPr>
        <w:rStyle w:val="PageNumber"/>
        <w:rFonts w:ascii="Garamond" w:hAnsi="Garamond"/>
        <w:sz w:val="20"/>
        <w:szCs w:val="20"/>
      </w:rPr>
      <w:fldChar w:fldCharType="begin"/>
    </w:r>
    <w:r w:rsidRPr="00437E8C">
      <w:rPr>
        <w:rStyle w:val="PageNumber"/>
        <w:rFonts w:ascii="Garamond" w:hAnsi="Garamond"/>
        <w:sz w:val="20"/>
        <w:szCs w:val="20"/>
      </w:rPr>
      <w:instrText xml:space="preserve">PAGE  </w:instrText>
    </w:r>
    <w:r w:rsidRPr="00437E8C">
      <w:rPr>
        <w:rStyle w:val="PageNumber"/>
        <w:rFonts w:ascii="Garamond" w:hAnsi="Garamond"/>
        <w:sz w:val="20"/>
        <w:szCs w:val="20"/>
      </w:rPr>
      <w:fldChar w:fldCharType="separate"/>
    </w:r>
    <w:r w:rsidR="008F09C5" w:rsidRPr="00437E8C">
      <w:rPr>
        <w:rStyle w:val="PageNumber"/>
        <w:rFonts w:ascii="Garamond" w:hAnsi="Garamond"/>
        <w:noProof/>
        <w:sz w:val="20"/>
        <w:szCs w:val="20"/>
      </w:rPr>
      <w:t>2</w:t>
    </w:r>
    <w:r w:rsidRPr="00437E8C">
      <w:rPr>
        <w:rStyle w:val="PageNumber"/>
        <w:rFonts w:ascii="Garamond" w:hAnsi="Garamond"/>
        <w:sz w:val="20"/>
        <w:szCs w:val="20"/>
      </w:rPr>
      <w:fldChar w:fldCharType="end"/>
    </w:r>
    <w:r w:rsidRPr="00437E8C">
      <w:rPr>
        <w:rStyle w:val="PageNumber"/>
        <w:rFonts w:ascii="Garamond" w:hAnsi="Garamond"/>
        <w:sz w:val="20"/>
        <w:szCs w:val="20"/>
      </w:rPr>
      <w:t xml:space="preserve"> -</w:t>
    </w:r>
  </w:p>
  <w:p w14:paraId="0EA89142" w14:textId="77777777" w:rsidR="00603A10" w:rsidRDefault="0060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293A" w14:textId="77777777" w:rsidR="001937AF" w:rsidRDefault="001937AF" w:rsidP="00055088">
      <w:pPr>
        <w:spacing w:after="0" w:line="240" w:lineRule="auto"/>
      </w:pPr>
      <w:r>
        <w:separator/>
      </w:r>
    </w:p>
  </w:footnote>
  <w:footnote w:type="continuationSeparator" w:id="0">
    <w:p w14:paraId="23175C2E" w14:textId="77777777" w:rsidR="001937AF" w:rsidRDefault="001937AF" w:rsidP="0005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913C" w14:textId="77777777" w:rsidR="00603A10" w:rsidRDefault="00603A10" w:rsidP="000550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8913D" w14:textId="77777777" w:rsidR="00603A10" w:rsidRDefault="00603A10" w:rsidP="0005508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913E" w14:textId="77777777" w:rsidR="00603A10" w:rsidRDefault="00603A10" w:rsidP="000550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743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45C92"/>
    <w:multiLevelType w:val="hybridMultilevel"/>
    <w:tmpl w:val="1D104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33D64"/>
    <w:multiLevelType w:val="hybridMultilevel"/>
    <w:tmpl w:val="B7DC077C"/>
    <w:lvl w:ilvl="0" w:tplc="6C9E6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E1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620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501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82D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D5AD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F6E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4EF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E20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11504"/>
    <w:multiLevelType w:val="hybridMultilevel"/>
    <w:tmpl w:val="E5E6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C604A"/>
    <w:multiLevelType w:val="hybridMultilevel"/>
    <w:tmpl w:val="A5C62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707E7"/>
    <w:multiLevelType w:val="hybridMultilevel"/>
    <w:tmpl w:val="BAD04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8A0CEC"/>
    <w:multiLevelType w:val="hybridMultilevel"/>
    <w:tmpl w:val="8E641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D7CCD"/>
    <w:multiLevelType w:val="hybridMultilevel"/>
    <w:tmpl w:val="B8368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40E87"/>
    <w:multiLevelType w:val="hybridMultilevel"/>
    <w:tmpl w:val="E12E2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52F86"/>
    <w:multiLevelType w:val="hybridMultilevel"/>
    <w:tmpl w:val="776CF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410A84"/>
    <w:multiLevelType w:val="hybridMultilevel"/>
    <w:tmpl w:val="13D8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37BEF"/>
    <w:multiLevelType w:val="hybridMultilevel"/>
    <w:tmpl w:val="804EA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35339"/>
    <w:multiLevelType w:val="hybridMultilevel"/>
    <w:tmpl w:val="D4A69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A2092"/>
    <w:multiLevelType w:val="hybridMultilevel"/>
    <w:tmpl w:val="76168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96BF9"/>
    <w:multiLevelType w:val="hybridMultilevel"/>
    <w:tmpl w:val="0F965372"/>
    <w:lvl w:ilvl="0" w:tplc="B6243BA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581660"/>
    <w:multiLevelType w:val="hybridMultilevel"/>
    <w:tmpl w:val="1E30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7312B"/>
    <w:multiLevelType w:val="hybridMultilevel"/>
    <w:tmpl w:val="0B46D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C47FA"/>
    <w:multiLevelType w:val="hybridMultilevel"/>
    <w:tmpl w:val="FDE4C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AC6160"/>
    <w:multiLevelType w:val="hybridMultilevel"/>
    <w:tmpl w:val="CD78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97461">
    <w:abstractNumId w:val="14"/>
  </w:num>
  <w:num w:numId="2" w16cid:durableId="1511527312">
    <w:abstractNumId w:val="17"/>
  </w:num>
  <w:num w:numId="3" w16cid:durableId="405033572">
    <w:abstractNumId w:val="2"/>
  </w:num>
  <w:num w:numId="4" w16cid:durableId="285433182">
    <w:abstractNumId w:val="7"/>
  </w:num>
  <w:num w:numId="5" w16cid:durableId="1158813213">
    <w:abstractNumId w:val="9"/>
  </w:num>
  <w:num w:numId="6" w16cid:durableId="1546061421">
    <w:abstractNumId w:val="16"/>
  </w:num>
  <w:num w:numId="7" w16cid:durableId="660423370">
    <w:abstractNumId w:val="8"/>
  </w:num>
  <w:num w:numId="8" w16cid:durableId="618952831">
    <w:abstractNumId w:val="13"/>
  </w:num>
  <w:num w:numId="9" w16cid:durableId="92865933">
    <w:abstractNumId w:val="5"/>
  </w:num>
  <w:num w:numId="10" w16cid:durableId="1954512512">
    <w:abstractNumId w:val="11"/>
  </w:num>
  <w:num w:numId="11" w16cid:durableId="210043916">
    <w:abstractNumId w:val="6"/>
  </w:num>
  <w:num w:numId="12" w16cid:durableId="58866624">
    <w:abstractNumId w:val="18"/>
  </w:num>
  <w:num w:numId="13" w16cid:durableId="88163758">
    <w:abstractNumId w:val="3"/>
  </w:num>
  <w:num w:numId="14" w16cid:durableId="91903438">
    <w:abstractNumId w:val="1"/>
  </w:num>
  <w:num w:numId="15" w16cid:durableId="1921403757">
    <w:abstractNumId w:val="15"/>
  </w:num>
  <w:num w:numId="16" w16cid:durableId="1210915511">
    <w:abstractNumId w:val="10"/>
  </w:num>
  <w:num w:numId="17" w16cid:durableId="66542658">
    <w:abstractNumId w:val="12"/>
  </w:num>
  <w:num w:numId="18" w16cid:durableId="459156872">
    <w:abstractNumId w:val="4"/>
  </w:num>
  <w:num w:numId="19" w16cid:durableId="121126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0F"/>
    <w:rsid w:val="00013F08"/>
    <w:rsid w:val="000179ED"/>
    <w:rsid w:val="000273BE"/>
    <w:rsid w:val="00031987"/>
    <w:rsid w:val="00036FB9"/>
    <w:rsid w:val="0003777B"/>
    <w:rsid w:val="00044EC3"/>
    <w:rsid w:val="0004519E"/>
    <w:rsid w:val="00054357"/>
    <w:rsid w:val="00055088"/>
    <w:rsid w:val="00055B56"/>
    <w:rsid w:val="0005768D"/>
    <w:rsid w:val="000604B8"/>
    <w:rsid w:val="000623DB"/>
    <w:rsid w:val="000649EF"/>
    <w:rsid w:val="0008058C"/>
    <w:rsid w:val="00080B06"/>
    <w:rsid w:val="00082B31"/>
    <w:rsid w:val="000916C9"/>
    <w:rsid w:val="000A0549"/>
    <w:rsid w:val="000A2AF6"/>
    <w:rsid w:val="000A4DAF"/>
    <w:rsid w:val="000A556B"/>
    <w:rsid w:val="000B080C"/>
    <w:rsid w:val="000B66ED"/>
    <w:rsid w:val="000C1642"/>
    <w:rsid w:val="000C59C5"/>
    <w:rsid w:val="000E2CD3"/>
    <w:rsid w:val="000F5876"/>
    <w:rsid w:val="00103AB7"/>
    <w:rsid w:val="00104C8F"/>
    <w:rsid w:val="001053D0"/>
    <w:rsid w:val="00105BAF"/>
    <w:rsid w:val="00106547"/>
    <w:rsid w:val="001142AC"/>
    <w:rsid w:val="0011711D"/>
    <w:rsid w:val="00117B5B"/>
    <w:rsid w:val="00123C25"/>
    <w:rsid w:val="00127863"/>
    <w:rsid w:val="00140EBF"/>
    <w:rsid w:val="00147CDB"/>
    <w:rsid w:val="00152CB7"/>
    <w:rsid w:val="00156D58"/>
    <w:rsid w:val="0016347B"/>
    <w:rsid w:val="00165846"/>
    <w:rsid w:val="00180AB9"/>
    <w:rsid w:val="001862D4"/>
    <w:rsid w:val="001937AF"/>
    <w:rsid w:val="0019569C"/>
    <w:rsid w:val="0019767D"/>
    <w:rsid w:val="001A09A5"/>
    <w:rsid w:val="001B27F4"/>
    <w:rsid w:val="001B35DF"/>
    <w:rsid w:val="001B3C85"/>
    <w:rsid w:val="001B6531"/>
    <w:rsid w:val="001C76B2"/>
    <w:rsid w:val="001D2686"/>
    <w:rsid w:val="001E1C34"/>
    <w:rsid w:val="001E2B0A"/>
    <w:rsid w:val="001E4767"/>
    <w:rsid w:val="001E719F"/>
    <w:rsid w:val="001F09E1"/>
    <w:rsid w:val="00200194"/>
    <w:rsid w:val="0020276C"/>
    <w:rsid w:val="00211597"/>
    <w:rsid w:val="002163C5"/>
    <w:rsid w:val="00227D8E"/>
    <w:rsid w:val="002338DB"/>
    <w:rsid w:val="00247AF4"/>
    <w:rsid w:val="00247D52"/>
    <w:rsid w:val="00255362"/>
    <w:rsid w:val="0026139B"/>
    <w:rsid w:val="002636ED"/>
    <w:rsid w:val="002674F5"/>
    <w:rsid w:val="00270D3E"/>
    <w:rsid w:val="00274C31"/>
    <w:rsid w:val="002800B1"/>
    <w:rsid w:val="002875C2"/>
    <w:rsid w:val="002A3E76"/>
    <w:rsid w:val="002A72BC"/>
    <w:rsid w:val="002B1B5A"/>
    <w:rsid w:val="002C174A"/>
    <w:rsid w:val="002C23B1"/>
    <w:rsid w:val="002C37F0"/>
    <w:rsid w:val="002D074E"/>
    <w:rsid w:val="002D517F"/>
    <w:rsid w:val="002D6B0A"/>
    <w:rsid w:val="002D6C4E"/>
    <w:rsid w:val="002F020E"/>
    <w:rsid w:val="002F0CFF"/>
    <w:rsid w:val="002F2E30"/>
    <w:rsid w:val="002F3F16"/>
    <w:rsid w:val="00300768"/>
    <w:rsid w:val="00303A60"/>
    <w:rsid w:val="00304886"/>
    <w:rsid w:val="003074D7"/>
    <w:rsid w:val="00311527"/>
    <w:rsid w:val="00323171"/>
    <w:rsid w:val="00342B1A"/>
    <w:rsid w:val="003463EA"/>
    <w:rsid w:val="00360D0E"/>
    <w:rsid w:val="00361549"/>
    <w:rsid w:val="00364823"/>
    <w:rsid w:val="003651BF"/>
    <w:rsid w:val="003656A9"/>
    <w:rsid w:val="00371A09"/>
    <w:rsid w:val="00383311"/>
    <w:rsid w:val="00393CC1"/>
    <w:rsid w:val="003941CF"/>
    <w:rsid w:val="003B2E75"/>
    <w:rsid w:val="003B305E"/>
    <w:rsid w:val="003C7816"/>
    <w:rsid w:val="003D1E60"/>
    <w:rsid w:val="003D4AA5"/>
    <w:rsid w:val="003E6B8A"/>
    <w:rsid w:val="003F0FD5"/>
    <w:rsid w:val="00401DDD"/>
    <w:rsid w:val="00427CBC"/>
    <w:rsid w:val="00430741"/>
    <w:rsid w:val="00430929"/>
    <w:rsid w:val="00430FAE"/>
    <w:rsid w:val="00432461"/>
    <w:rsid w:val="00437E8C"/>
    <w:rsid w:val="0044007F"/>
    <w:rsid w:val="00442C2F"/>
    <w:rsid w:val="00457DDB"/>
    <w:rsid w:val="0046439F"/>
    <w:rsid w:val="0046648B"/>
    <w:rsid w:val="0048231D"/>
    <w:rsid w:val="004A4959"/>
    <w:rsid w:val="004A66EF"/>
    <w:rsid w:val="004B24B8"/>
    <w:rsid w:val="004B2984"/>
    <w:rsid w:val="004B6CF7"/>
    <w:rsid w:val="004B7840"/>
    <w:rsid w:val="004C1679"/>
    <w:rsid w:val="004C72A3"/>
    <w:rsid w:val="004D1B9F"/>
    <w:rsid w:val="004D4512"/>
    <w:rsid w:val="004D49BB"/>
    <w:rsid w:val="004D6F2C"/>
    <w:rsid w:val="004D73A1"/>
    <w:rsid w:val="004D7FA1"/>
    <w:rsid w:val="004E3A6F"/>
    <w:rsid w:val="004F6F16"/>
    <w:rsid w:val="004F769A"/>
    <w:rsid w:val="005061E1"/>
    <w:rsid w:val="005126F5"/>
    <w:rsid w:val="00516E87"/>
    <w:rsid w:val="005340D8"/>
    <w:rsid w:val="005439D0"/>
    <w:rsid w:val="00543A65"/>
    <w:rsid w:val="00544269"/>
    <w:rsid w:val="005651A9"/>
    <w:rsid w:val="00567925"/>
    <w:rsid w:val="00572B6C"/>
    <w:rsid w:val="00575312"/>
    <w:rsid w:val="00580AA9"/>
    <w:rsid w:val="005978BB"/>
    <w:rsid w:val="00597C65"/>
    <w:rsid w:val="005A32F1"/>
    <w:rsid w:val="005C793E"/>
    <w:rsid w:val="005D797E"/>
    <w:rsid w:val="005E08CE"/>
    <w:rsid w:val="005E3A49"/>
    <w:rsid w:val="005E4FDF"/>
    <w:rsid w:val="005F22C8"/>
    <w:rsid w:val="00603A10"/>
    <w:rsid w:val="00604FA2"/>
    <w:rsid w:val="00605EF4"/>
    <w:rsid w:val="006068F3"/>
    <w:rsid w:val="00613F26"/>
    <w:rsid w:val="00613F4C"/>
    <w:rsid w:val="00621E3C"/>
    <w:rsid w:val="00635167"/>
    <w:rsid w:val="006512E6"/>
    <w:rsid w:val="00655CD3"/>
    <w:rsid w:val="00656D5A"/>
    <w:rsid w:val="006623FB"/>
    <w:rsid w:val="00663B6A"/>
    <w:rsid w:val="00663B89"/>
    <w:rsid w:val="006843C2"/>
    <w:rsid w:val="00693042"/>
    <w:rsid w:val="006A69C7"/>
    <w:rsid w:val="006C4906"/>
    <w:rsid w:val="006C7A54"/>
    <w:rsid w:val="006D09AE"/>
    <w:rsid w:val="006E544C"/>
    <w:rsid w:val="007037ED"/>
    <w:rsid w:val="00703D92"/>
    <w:rsid w:val="00723D7D"/>
    <w:rsid w:val="00737710"/>
    <w:rsid w:val="0074127B"/>
    <w:rsid w:val="007523C9"/>
    <w:rsid w:val="0075686D"/>
    <w:rsid w:val="007668AF"/>
    <w:rsid w:val="00767D07"/>
    <w:rsid w:val="00773544"/>
    <w:rsid w:val="00780CC2"/>
    <w:rsid w:val="00795A61"/>
    <w:rsid w:val="007A436A"/>
    <w:rsid w:val="007A7055"/>
    <w:rsid w:val="007B1F9B"/>
    <w:rsid w:val="007C16DA"/>
    <w:rsid w:val="007C34D3"/>
    <w:rsid w:val="007D398E"/>
    <w:rsid w:val="007E1645"/>
    <w:rsid w:val="007E7505"/>
    <w:rsid w:val="007E7A88"/>
    <w:rsid w:val="007F74C8"/>
    <w:rsid w:val="00814722"/>
    <w:rsid w:val="0081675B"/>
    <w:rsid w:val="00817B69"/>
    <w:rsid w:val="0082023D"/>
    <w:rsid w:val="0082049C"/>
    <w:rsid w:val="00824166"/>
    <w:rsid w:val="00825128"/>
    <w:rsid w:val="0083533B"/>
    <w:rsid w:val="00836562"/>
    <w:rsid w:val="00840DDD"/>
    <w:rsid w:val="0085442C"/>
    <w:rsid w:val="00856A62"/>
    <w:rsid w:val="00863DA9"/>
    <w:rsid w:val="00870F34"/>
    <w:rsid w:val="008860DE"/>
    <w:rsid w:val="00891B22"/>
    <w:rsid w:val="008925C3"/>
    <w:rsid w:val="008B44DF"/>
    <w:rsid w:val="008C2168"/>
    <w:rsid w:val="008C5D9F"/>
    <w:rsid w:val="008D02B6"/>
    <w:rsid w:val="008D3A4C"/>
    <w:rsid w:val="008D45FE"/>
    <w:rsid w:val="008D5229"/>
    <w:rsid w:val="008D792E"/>
    <w:rsid w:val="008E6502"/>
    <w:rsid w:val="008F09C5"/>
    <w:rsid w:val="009012AA"/>
    <w:rsid w:val="00910312"/>
    <w:rsid w:val="009350A8"/>
    <w:rsid w:val="0093675A"/>
    <w:rsid w:val="00942D52"/>
    <w:rsid w:val="00953D26"/>
    <w:rsid w:val="009552A4"/>
    <w:rsid w:val="00974F14"/>
    <w:rsid w:val="0098097B"/>
    <w:rsid w:val="009831D5"/>
    <w:rsid w:val="009B5958"/>
    <w:rsid w:val="009B7610"/>
    <w:rsid w:val="009B7CB8"/>
    <w:rsid w:val="009C68CF"/>
    <w:rsid w:val="009D34B6"/>
    <w:rsid w:val="009D51FE"/>
    <w:rsid w:val="009E43CD"/>
    <w:rsid w:val="009E5A10"/>
    <w:rsid w:val="009E719B"/>
    <w:rsid w:val="009F02EC"/>
    <w:rsid w:val="009F2F88"/>
    <w:rsid w:val="009F3F0E"/>
    <w:rsid w:val="00A040BF"/>
    <w:rsid w:val="00A04DDB"/>
    <w:rsid w:val="00A0630F"/>
    <w:rsid w:val="00A11B7D"/>
    <w:rsid w:val="00A17A1D"/>
    <w:rsid w:val="00A25EEB"/>
    <w:rsid w:val="00A262F6"/>
    <w:rsid w:val="00A2661B"/>
    <w:rsid w:val="00A275FC"/>
    <w:rsid w:val="00A355C3"/>
    <w:rsid w:val="00A3585F"/>
    <w:rsid w:val="00A37EEE"/>
    <w:rsid w:val="00A40275"/>
    <w:rsid w:val="00A41751"/>
    <w:rsid w:val="00A55F30"/>
    <w:rsid w:val="00A869C4"/>
    <w:rsid w:val="00A903B5"/>
    <w:rsid w:val="00A964A2"/>
    <w:rsid w:val="00AA0498"/>
    <w:rsid w:val="00AD0B31"/>
    <w:rsid w:val="00AD543D"/>
    <w:rsid w:val="00AE644F"/>
    <w:rsid w:val="00B050A1"/>
    <w:rsid w:val="00B1583E"/>
    <w:rsid w:val="00B16422"/>
    <w:rsid w:val="00B341E8"/>
    <w:rsid w:val="00B4412F"/>
    <w:rsid w:val="00B53B4F"/>
    <w:rsid w:val="00B5598F"/>
    <w:rsid w:val="00B57B0F"/>
    <w:rsid w:val="00B75D8F"/>
    <w:rsid w:val="00B82F1B"/>
    <w:rsid w:val="00B8569B"/>
    <w:rsid w:val="00B953CE"/>
    <w:rsid w:val="00B977E7"/>
    <w:rsid w:val="00BB02BE"/>
    <w:rsid w:val="00BB7C0A"/>
    <w:rsid w:val="00BD1860"/>
    <w:rsid w:val="00BD6D6D"/>
    <w:rsid w:val="00BD7B32"/>
    <w:rsid w:val="00BD7CFC"/>
    <w:rsid w:val="00BF5D26"/>
    <w:rsid w:val="00C35AF6"/>
    <w:rsid w:val="00C36497"/>
    <w:rsid w:val="00C36A5F"/>
    <w:rsid w:val="00C406EA"/>
    <w:rsid w:val="00C42035"/>
    <w:rsid w:val="00C55AF3"/>
    <w:rsid w:val="00C66208"/>
    <w:rsid w:val="00C71429"/>
    <w:rsid w:val="00C81C6A"/>
    <w:rsid w:val="00C84B62"/>
    <w:rsid w:val="00CA4DF0"/>
    <w:rsid w:val="00CB0AAF"/>
    <w:rsid w:val="00CD2C26"/>
    <w:rsid w:val="00CE5AFC"/>
    <w:rsid w:val="00CE6CA2"/>
    <w:rsid w:val="00CF2C25"/>
    <w:rsid w:val="00D102BF"/>
    <w:rsid w:val="00D11282"/>
    <w:rsid w:val="00D13C2D"/>
    <w:rsid w:val="00D20123"/>
    <w:rsid w:val="00D26A48"/>
    <w:rsid w:val="00D44B35"/>
    <w:rsid w:val="00D6166E"/>
    <w:rsid w:val="00D73A6A"/>
    <w:rsid w:val="00DB55C0"/>
    <w:rsid w:val="00DC0B3A"/>
    <w:rsid w:val="00DC2CD1"/>
    <w:rsid w:val="00DE13C2"/>
    <w:rsid w:val="00DE4A1C"/>
    <w:rsid w:val="00DF0DD9"/>
    <w:rsid w:val="00DF7EBE"/>
    <w:rsid w:val="00E05479"/>
    <w:rsid w:val="00E07702"/>
    <w:rsid w:val="00E20BCC"/>
    <w:rsid w:val="00E4201E"/>
    <w:rsid w:val="00E44CD3"/>
    <w:rsid w:val="00E50166"/>
    <w:rsid w:val="00E55B6A"/>
    <w:rsid w:val="00E604D7"/>
    <w:rsid w:val="00E752E9"/>
    <w:rsid w:val="00E8049C"/>
    <w:rsid w:val="00E8151A"/>
    <w:rsid w:val="00E86AE2"/>
    <w:rsid w:val="00E92AFE"/>
    <w:rsid w:val="00E943B2"/>
    <w:rsid w:val="00EA09C7"/>
    <w:rsid w:val="00EA26EB"/>
    <w:rsid w:val="00EB0FD6"/>
    <w:rsid w:val="00EB4FBB"/>
    <w:rsid w:val="00EB78F6"/>
    <w:rsid w:val="00EC1432"/>
    <w:rsid w:val="00ED3801"/>
    <w:rsid w:val="00ED72CD"/>
    <w:rsid w:val="00EE25DF"/>
    <w:rsid w:val="00EF0340"/>
    <w:rsid w:val="00EF4CCD"/>
    <w:rsid w:val="00EF7543"/>
    <w:rsid w:val="00EF7F5B"/>
    <w:rsid w:val="00F0247D"/>
    <w:rsid w:val="00F123D9"/>
    <w:rsid w:val="00F22DE5"/>
    <w:rsid w:val="00F23D44"/>
    <w:rsid w:val="00F24DAA"/>
    <w:rsid w:val="00F2669F"/>
    <w:rsid w:val="00F27F64"/>
    <w:rsid w:val="00F32B3F"/>
    <w:rsid w:val="00F41C0F"/>
    <w:rsid w:val="00F46971"/>
    <w:rsid w:val="00F46E7A"/>
    <w:rsid w:val="00F503C2"/>
    <w:rsid w:val="00F536CD"/>
    <w:rsid w:val="00F72319"/>
    <w:rsid w:val="00F77B5C"/>
    <w:rsid w:val="00F86809"/>
    <w:rsid w:val="00F94093"/>
    <w:rsid w:val="00FB6DA3"/>
    <w:rsid w:val="00FC43A4"/>
    <w:rsid w:val="00FC5A7D"/>
    <w:rsid w:val="00FD0779"/>
    <w:rsid w:val="00FD6374"/>
    <w:rsid w:val="00FE2B1C"/>
    <w:rsid w:val="00FE7C38"/>
    <w:rsid w:val="00FF0D5F"/>
    <w:rsid w:val="00FF0D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89052"/>
  <w15:docId w15:val="{34C807CB-7165-4B9C-9316-DFD92E30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41C0F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80C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0F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1C0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41C0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SimSun" w:hAnsi="Times New Roman"/>
      <w:sz w:val="28"/>
      <w:szCs w:val="20"/>
      <w:lang w:eastAsia="zh-CN"/>
    </w:rPr>
  </w:style>
  <w:style w:type="character" w:customStyle="1" w:styleId="TitleChar">
    <w:name w:val="Title Char"/>
    <w:link w:val="Title"/>
    <w:rsid w:val="00F41C0F"/>
    <w:rPr>
      <w:rFonts w:ascii="Times New Roman" w:eastAsia="SimSun" w:hAnsi="Times New Roman" w:cs="Times New Roman"/>
      <w:sz w:val="28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550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5088"/>
    <w:rPr>
      <w:rFonts w:eastAsia="Cambr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55088"/>
  </w:style>
  <w:style w:type="paragraph" w:styleId="Footer">
    <w:name w:val="footer"/>
    <w:basedOn w:val="Normal"/>
    <w:link w:val="FooterChar"/>
    <w:uiPriority w:val="99"/>
    <w:unhideWhenUsed/>
    <w:rsid w:val="000550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5088"/>
    <w:rPr>
      <w:rFonts w:eastAsia="Cambria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1711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1711D"/>
    <w:pPr>
      <w:spacing w:after="0" w:line="240" w:lineRule="auto"/>
      <w:ind w:left="720"/>
    </w:pPr>
    <w:rPr>
      <w:rFonts w:ascii="Garamond" w:eastAsia="SimSun" w:hAnsi="Garamond"/>
    </w:rPr>
  </w:style>
  <w:style w:type="character" w:customStyle="1" w:styleId="BodyTextIndentChar">
    <w:name w:val="Body Text Indent Char"/>
    <w:link w:val="BodyTextIndent"/>
    <w:rsid w:val="0011711D"/>
    <w:rPr>
      <w:rFonts w:ascii="Garamond" w:eastAsia="SimSun" w:hAnsi="Garamond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2A3E76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B080C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apple-converted-space">
    <w:name w:val="apple-converted-space"/>
    <w:basedOn w:val="DefaultParagraphFont"/>
    <w:rsid w:val="00EB4FBB"/>
  </w:style>
  <w:style w:type="character" w:styleId="UnresolvedMention">
    <w:name w:val="Unresolved Mention"/>
    <w:uiPriority w:val="47"/>
    <w:rsid w:val="008D45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57B0F"/>
    <w:pPr>
      <w:spacing w:after="160" w:line="259" w:lineRule="auto"/>
      <w:ind w:left="720"/>
      <w:contextualSpacing/>
    </w:pPr>
    <w:rPr>
      <w:rFonts w:ascii="Calibri" w:eastAsia="Calibri" w:hAnsi="Calibri" w:cs="Mangal"/>
      <w:lang w:val="en-GB"/>
    </w:rPr>
  </w:style>
  <w:style w:type="character" w:customStyle="1" w:styleId="Heading3Char">
    <w:name w:val="Heading 3 Char"/>
    <w:link w:val="Heading3"/>
    <w:uiPriority w:val="9"/>
    <w:semiHidden/>
    <w:rsid w:val="00B57B0F"/>
    <w:rPr>
      <w:rFonts w:ascii="Calibri Light" w:eastAsia="DengXian Light" w:hAnsi="Calibri Light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D9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C5D9F"/>
    <w:rPr>
      <w:rFonts w:eastAsia="Cambri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7816"/>
    <w:rPr>
      <w:rFonts w:ascii="Segoe UI" w:eastAsia="Cambria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C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8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7816"/>
    <w:rPr>
      <w:rFonts w:eastAsia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8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7816"/>
    <w:rPr>
      <w:rFonts w:eastAsia="Cambria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tillman@purdue.edu" TargetMode="External"/><Relationship Id="rId13" Type="http://schemas.openxmlformats.org/officeDocument/2006/relationships/hyperlink" Target="http://dissertationreviews.org/archives/12807" TargetMode="External"/><Relationship Id="rId18" Type="http://schemas.openxmlformats.org/officeDocument/2006/relationships/hyperlink" Target="https://www.academia.edu/11890130/_Citing_Sources_History_339_Premodern_Chin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sian-studies.org/asia-now/entryid/28/introducing-the-gender-equality-in-asian-studies-group" TargetMode="External"/><Relationship Id="rId17" Type="http://schemas.openxmlformats.org/officeDocument/2006/relationships/hyperlink" Target="https://www.academia.edu/11910095/Hiroshima_Assign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istorians.org/jobs-and-professional-development/professional-life/resources-for-graduate-student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westminster.ac.uk/contemporarychina/the-kids-are-alright-collective-childcare-in-the-peoples-republi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JnHiWKfrY4&amp;feature=youtu.b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80/17535654.2019.168897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17/S0026749X19000258" TargetMode="External"/><Relationship Id="rId14" Type="http://schemas.openxmlformats.org/officeDocument/2006/relationships/hyperlink" Target="http://dissertationreviews.org/archives/1316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3328D-7509-DA48-86C4-5D01C8E2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5684</TotalTime>
  <Pages>12</Pages>
  <Words>5071</Words>
  <Characters>29311</Characters>
  <Application>Microsoft Office Word</Application>
  <DocSecurity>0</DocSecurity>
  <Lines>412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34272</CharactersWithSpaces>
  <SharedDoc>false</SharedDoc>
  <HLinks>
    <vt:vector size="48" baseType="variant">
      <vt:variant>
        <vt:i4>8061042</vt:i4>
      </vt:variant>
      <vt:variant>
        <vt:i4>21</vt:i4>
      </vt:variant>
      <vt:variant>
        <vt:i4>0</vt:i4>
      </vt:variant>
      <vt:variant>
        <vt:i4>5</vt:i4>
      </vt:variant>
      <vt:variant>
        <vt:lpwstr>https://www.academia.edu/11890130/_Citing_Sources_History_339_Premodern_China</vt:lpwstr>
      </vt:variant>
      <vt:variant>
        <vt:lpwstr/>
      </vt:variant>
      <vt:variant>
        <vt:i4>4456507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https://www.academia.edu/11910095/Hiroshima_Assignment</vt:lpwstr>
      </vt:variant>
      <vt:variant>
        <vt:lpwstr/>
      </vt:variant>
      <vt:variant>
        <vt:i4>3735662</vt:i4>
      </vt:variant>
      <vt:variant>
        <vt:i4>15</vt:i4>
      </vt:variant>
      <vt:variant>
        <vt:i4>0</vt:i4>
      </vt:variant>
      <vt:variant>
        <vt:i4>5</vt:i4>
      </vt:variant>
      <vt:variant>
        <vt:lpwstr>https://www.historians.org/jobs-and-professional-development/professional-life/resources-for-graduate-students</vt:lpwstr>
      </vt:variant>
      <vt:variant>
        <vt:lpwstr/>
      </vt:variant>
      <vt:variant>
        <vt:i4>1900569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https://www.youtube.com/watch?v=PJnHiWKfrY4&amp;feature=youtu.be</vt:lpwstr>
      </vt:variant>
      <vt:variant>
        <vt:lpwstr/>
      </vt:variant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http://dissertationreviews.org/archives/13163</vt:lpwstr>
      </vt:variant>
      <vt:variant>
        <vt:lpwstr/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http://dissertationreviews.org/archives/12807</vt:lpwstr>
      </vt:variant>
      <vt:variant>
        <vt:lpwstr/>
      </vt:variant>
      <vt:variant>
        <vt:i4>2293796</vt:i4>
      </vt:variant>
      <vt:variant>
        <vt:i4>3</vt:i4>
      </vt:variant>
      <vt:variant>
        <vt:i4>0</vt:i4>
      </vt:variant>
      <vt:variant>
        <vt:i4>5</vt:i4>
      </vt:variant>
      <vt:variant>
        <vt:lpwstr>http://www.asian-studies.org/asia-now/entryid/28/introducing-the-gender-equality-in-asian-studies-group</vt:lpwstr>
      </vt:variant>
      <vt:variant>
        <vt:lpwstr/>
      </vt:variant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mailto:mmtillman@purdue.edu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Tillman</dc:creator>
  <cp:keywords/>
  <dc:description/>
  <cp:lastModifiedBy>Tillman, Margaret M</cp:lastModifiedBy>
  <cp:revision>24</cp:revision>
  <cp:lastPrinted>2017-03-16T04:43:00Z</cp:lastPrinted>
  <dcterms:created xsi:type="dcterms:W3CDTF">2022-02-10T17:17:00Z</dcterms:created>
  <dcterms:modified xsi:type="dcterms:W3CDTF">2023-10-18T16:35:00Z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2023-08-11T16:08:23Z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cafa6bcb-a16b-4b03-bc83-c1168ac662f1</vt:lpwstr>
  </property>
  <property fmtid="{D5CDD505-2E9C-101B-9397-08002B2CF9AE}" pid="8" name="MSIP_Label_4044bd30-2ed7-4c9d-9d12-46200872a97b_ContentBits">
    <vt:lpwstr>0</vt:lpwstr>
  </property>
</Properties>
</file>